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D6A2E" w:rsidR="003D6A2E" w:rsidP="003D6A2E" w:rsidRDefault="003D6A2E" w14:paraId="51BEF68A" w14:textId="43296F6F">
      <w:pPr>
        <w:pBdr>
          <w:bottom w:val="single" w:color="auto" w:sz="4" w:space="1"/>
        </w:pBdr>
        <w:contextualSpacing/>
        <w:rPr>
          <w:caps/>
          <w:color w:val="39657A" w:themeColor="text2"/>
          <w:sz w:val="32"/>
          <w:szCs w:val="32"/>
        </w:rPr>
      </w:pPr>
      <w:r>
        <w:rPr>
          <w:caps/>
          <w:color w:val="39657A" w:themeColor="text2"/>
          <w:sz w:val="32"/>
          <w:szCs w:val="32"/>
        </w:rPr>
        <w:t>OCHIN-</w:t>
      </w:r>
      <w:r w:rsidRPr="003D6A2E">
        <w:rPr>
          <w:caps/>
          <w:color w:val="39657A" w:themeColor="text2"/>
          <w:sz w:val="32"/>
          <w:szCs w:val="32"/>
        </w:rPr>
        <w:t>ADVANCE PATIENT AND CAREGIVER engagement values, functions, and metrics</w:t>
      </w:r>
    </w:p>
    <w:p w:rsidRPr="003D6A2E" w:rsidR="003D6A2E" w:rsidP="003D6A2E" w:rsidRDefault="003D6A2E" w14:paraId="2604FB7A" w14:textId="1B51F6BE">
      <w:pPr>
        <w:spacing/>
        <w:contextualSpacing/>
        <w:rPr>
          <w:color w:val="39657A" w:themeColor="text2"/>
          <w:sz w:val="22"/>
          <w:szCs w:val="22"/>
        </w:rPr>
      </w:pPr>
      <w:r w:rsidRPr="537FFC63" w:rsidR="003D6A2E">
        <w:rPr>
          <w:color w:val="39657A" w:themeColor="text2" w:themeTint="FF" w:themeShade="FF"/>
          <w:sz w:val="22"/>
          <w:szCs w:val="22"/>
        </w:rPr>
        <w:t xml:space="preserve">Version </w:t>
      </w:r>
      <w:r w:rsidRPr="537FFC63" w:rsidR="1907D9E7">
        <w:rPr>
          <w:color w:val="39657A" w:themeColor="text2" w:themeTint="FF" w:themeShade="FF"/>
          <w:sz w:val="22"/>
          <w:szCs w:val="22"/>
        </w:rPr>
        <w:t>5</w:t>
      </w:r>
      <w:r w:rsidRPr="537FFC63" w:rsidR="003D6A2E">
        <w:rPr>
          <w:color w:val="39657A" w:themeColor="text2" w:themeTint="FF" w:themeShade="FF"/>
          <w:sz w:val="22"/>
          <w:szCs w:val="22"/>
        </w:rPr>
        <w:t xml:space="preserve">, </w:t>
      </w:r>
      <w:r w:rsidRPr="537FFC63" w:rsidR="73260ED2">
        <w:rPr>
          <w:color w:val="39657A" w:themeColor="text2" w:themeTint="FF" w:themeShade="FF"/>
          <w:sz w:val="22"/>
          <w:szCs w:val="22"/>
        </w:rPr>
        <w:t>15</w:t>
      </w:r>
      <w:r w:rsidRPr="537FFC63" w:rsidR="003D6A2E">
        <w:rPr>
          <w:color w:val="39657A" w:themeColor="text2" w:themeTint="FF" w:themeShade="FF"/>
          <w:sz w:val="22"/>
          <w:szCs w:val="22"/>
        </w:rPr>
        <w:t xml:space="preserve"> </w:t>
      </w:r>
      <w:r w:rsidRPr="537FFC63" w:rsidR="248DEDA4">
        <w:rPr>
          <w:color w:val="39657A" w:themeColor="text2" w:themeTint="FF" w:themeShade="FF"/>
          <w:sz w:val="22"/>
          <w:szCs w:val="22"/>
        </w:rPr>
        <w:t>October</w:t>
      </w:r>
      <w:r w:rsidRPr="537FFC63" w:rsidR="003D6A2E">
        <w:rPr>
          <w:color w:val="39657A" w:themeColor="text2" w:themeTint="FF" w:themeShade="FF"/>
          <w:sz w:val="22"/>
          <w:szCs w:val="22"/>
        </w:rPr>
        <w:t xml:space="preserve"> 202</w:t>
      </w:r>
      <w:r w:rsidRPr="537FFC63" w:rsidR="0451BD3D">
        <w:rPr>
          <w:color w:val="39657A" w:themeColor="text2" w:themeTint="FF" w:themeShade="FF"/>
          <w:sz w:val="22"/>
          <w:szCs w:val="22"/>
        </w:rPr>
        <w:t>4</w:t>
      </w:r>
    </w:p>
    <w:p w:rsidR="003D6A2E" w:rsidP="003D6A2E" w:rsidRDefault="003D6A2E" w14:paraId="347A0786" w14:textId="77777777">
      <w:pPr>
        <w:contextualSpacing/>
        <w:rPr>
          <w:b/>
          <w:bCs/>
          <w:sz w:val="22"/>
          <w:szCs w:val="22"/>
        </w:rPr>
      </w:pPr>
    </w:p>
    <w:p w:rsidR="003D6A2E" w:rsidP="003D6A2E" w:rsidRDefault="003D6A2E" w14:paraId="60AD08A0" w14:textId="77777777">
      <w:pPr>
        <w:contextualSpacing/>
        <w:rPr>
          <w:b/>
          <w:bCs/>
          <w:sz w:val="22"/>
          <w:szCs w:val="22"/>
        </w:rPr>
      </w:pPr>
      <w:r w:rsidRPr="003D6A2E">
        <w:rPr>
          <w:b/>
          <w:bCs/>
          <w:sz w:val="22"/>
          <w:szCs w:val="22"/>
        </w:rPr>
        <w:t>Core values</w:t>
      </w:r>
      <w:r>
        <w:rPr>
          <w:b/>
          <w:bCs/>
          <w:sz w:val="22"/>
          <w:szCs w:val="22"/>
        </w:rPr>
        <w:t>,</w:t>
      </w:r>
      <w:r w:rsidRPr="003D6A2E">
        <w:rPr>
          <w:b/>
          <w:bCs/>
          <w:sz w:val="22"/>
          <w:szCs w:val="22"/>
        </w:rPr>
        <w:t xml:space="preserve"> central practices</w:t>
      </w:r>
      <w:r>
        <w:rPr>
          <w:b/>
          <w:bCs/>
          <w:sz w:val="22"/>
          <w:szCs w:val="22"/>
        </w:rPr>
        <w:t>, and engagement metrics in OCHIN-ADVANCE:</w:t>
      </w:r>
    </w:p>
    <w:p w:rsidRPr="003D6A2E" w:rsidR="003D6A2E" w:rsidP="003D6A2E" w:rsidRDefault="003D6A2E" w14:paraId="602DA8FF" w14:textId="43D26160">
      <w:pPr>
        <w:pStyle w:val="ListParagraph"/>
        <w:numPr>
          <w:ilvl w:val="0"/>
          <w:numId w:val="1"/>
        </w:numPr>
        <w:ind w:left="360"/>
        <w:contextualSpacing/>
      </w:pPr>
      <w:r w:rsidRPr="003D6A2E">
        <w:t xml:space="preserve">Integrate patient and caregiver </w:t>
      </w:r>
      <w:r w:rsidR="003E0796">
        <w:t>experience and expertise</w:t>
      </w:r>
    </w:p>
    <w:p w:rsidRPr="003D6A2E" w:rsidR="003D6A2E" w:rsidP="003D6A2E" w:rsidRDefault="003D6A2E" w14:paraId="52B92BA8" w14:textId="0363B6FE">
      <w:pPr>
        <w:pStyle w:val="ListParagraph"/>
        <w:numPr>
          <w:ilvl w:val="1"/>
          <w:numId w:val="1"/>
        </w:numPr>
        <w:spacing w:after="120" w:line="264" w:lineRule="auto"/>
        <w:ind w:left="900"/>
        <w:contextualSpacing/>
      </w:pPr>
      <w:r w:rsidRPr="003D6A2E">
        <w:t xml:space="preserve">Develop and maintain sustainable, adaptive mechanisms for </w:t>
      </w:r>
      <w:r w:rsidR="00F91A6F">
        <w:t>patient and caregiver input</w:t>
      </w:r>
      <w:r w:rsidR="005E6CAB">
        <w:t>, consultation, collaboration, and/or partnership:</w:t>
      </w:r>
    </w:p>
    <w:p w:rsidRPr="003D6A2E" w:rsidR="003D6A2E" w:rsidP="003D6A2E" w:rsidRDefault="003D6A2E" w14:paraId="24CCB0E3" w14:textId="31F1BC7E">
      <w:pPr>
        <w:pStyle w:val="ListParagraph"/>
        <w:numPr>
          <w:ilvl w:val="0"/>
          <w:numId w:val="4"/>
        </w:numPr>
        <w:ind w:left="1440"/>
        <w:contextualSpacing/>
      </w:pPr>
      <w:r w:rsidRPr="003D6A2E">
        <w:t>In the research process (e.g., Patient Engagement Panel, patient advisors or study panels, affiliate practice-based research networks)</w:t>
      </w:r>
    </w:p>
    <w:p w:rsidRPr="003D6A2E" w:rsidR="003D6A2E" w:rsidP="003D6A2E" w:rsidRDefault="003D6A2E" w14:paraId="5BAABAAC" w14:textId="4E7948B6">
      <w:pPr>
        <w:pStyle w:val="ListParagraph"/>
        <w:numPr>
          <w:ilvl w:val="0"/>
          <w:numId w:val="4"/>
        </w:numPr>
        <w:ind w:left="1440"/>
        <w:contextualSpacing/>
      </w:pPr>
      <w:r w:rsidRPr="003D6A2E">
        <w:t>In network governance and development (e.g., ADVAN</w:t>
      </w:r>
      <w:r>
        <w:t>C</w:t>
      </w:r>
      <w:r w:rsidRPr="003D6A2E">
        <w:t>E patient investigator, Patient Engagement Panel)</w:t>
      </w:r>
    </w:p>
    <w:p w:rsidRPr="003D6A2E" w:rsidR="003D6A2E" w:rsidP="003D6A2E" w:rsidRDefault="003D6A2E" w14:paraId="3FC839E4" w14:textId="19E843EF">
      <w:pPr>
        <w:pStyle w:val="ListParagraph"/>
        <w:numPr>
          <w:ilvl w:val="0"/>
          <w:numId w:val="1"/>
        </w:numPr>
        <w:spacing w:after="120" w:line="264" w:lineRule="auto"/>
        <w:ind w:left="360"/>
        <w:contextualSpacing/>
      </w:pPr>
      <w:r w:rsidRPr="003D6A2E">
        <w:t xml:space="preserve">Elevate patient and caregiver </w:t>
      </w:r>
      <w:r w:rsidR="00301BAE">
        <w:t>experience and expertise</w:t>
      </w:r>
    </w:p>
    <w:p w:rsidRPr="003D6A2E" w:rsidR="003D6A2E" w:rsidP="003D6A2E" w:rsidRDefault="003D6A2E" w14:paraId="7F61BEC2" w14:textId="77777777">
      <w:pPr>
        <w:pStyle w:val="ListParagraph"/>
        <w:numPr>
          <w:ilvl w:val="1"/>
          <w:numId w:val="1"/>
        </w:numPr>
        <w:spacing w:after="120" w:line="264" w:lineRule="auto"/>
        <w:ind w:left="900"/>
        <w:contextualSpacing/>
        <w:rPr>
          <w:rFonts w:eastAsia="Times New Roman"/>
        </w:rPr>
      </w:pPr>
      <w:r w:rsidRPr="003D6A2E">
        <w:rPr>
          <w:rFonts w:eastAsia="Times New Roman"/>
        </w:rPr>
        <w:t xml:space="preserve">Support patients and caregivers with baseline and ongoing training and learning resources to strengthen research understanding and input </w:t>
      </w:r>
    </w:p>
    <w:p w:rsidRPr="003D6A2E" w:rsidR="003D6A2E" w:rsidP="003D6A2E" w:rsidRDefault="003D6A2E" w14:paraId="63E01DFF" w14:textId="77777777">
      <w:pPr>
        <w:pStyle w:val="ListParagraph"/>
        <w:numPr>
          <w:ilvl w:val="1"/>
          <w:numId w:val="1"/>
        </w:numPr>
        <w:spacing w:after="120" w:line="264" w:lineRule="auto"/>
        <w:ind w:left="900"/>
        <w:contextualSpacing/>
      </w:pPr>
      <w:r w:rsidRPr="003D6A2E">
        <w:t>Train and support research project teams and investigators in eliciting, maintaining, and integrating patient and caregiver collaboration and input to research</w:t>
      </w:r>
    </w:p>
    <w:p w:rsidRPr="003D6A2E" w:rsidR="003D6A2E" w:rsidP="003D6A2E" w:rsidRDefault="003D6A2E" w14:paraId="27EBB3DA" w14:textId="77777777">
      <w:pPr>
        <w:pStyle w:val="ListParagraph"/>
        <w:numPr>
          <w:ilvl w:val="0"/>
          <w:numId w:val="1"/>
        </w:numPr>
        <w:spacing w:after="120" w:line="264" w:lineRule="auto"/>
        <w:ind w:left="360"/>
        <w:contextualSpacing/>
      </w:pPr>
      <w:r w:rsidRPr="003D6A2E">
        <w:t>Implement changes</w:t>
      </w:r>
    </w:p>
    <w:p w:rsidR="003D6A2E" w:rsidP="003D6A2E" w:rsidRDefault="003D6A2E" w14:paraId="185F8179" w14:textId="77777777">
      <w:pPr>
        <w:pStyle w:val="ListParagraph"/>
        <w:numPr>
          <w:ilvl w:val="1"/>
          <w:numId w:val="1"/>
        </w:numPr>
        <w:spacing w:after="120" w:line="264" w:lineRule="auto"/>
        <w:ind w:left="900"/>
        <w:contextualSpacing/>
      </w:pPr>
      <w:r w:rsidRPr="003D6A2E">
        <w:t>Implement patient and caregiver feedback suggested changes, or other input to research activities, and practices</w:t>
      </w:r>
    </w:p>
    <w:p w:rsidRPr="003D6A2E" w:rsidR="003D6A2E" w:rsidP="003D6A2E" w:rsidRDefault="003D6A2E" w14:paraId="22F6B92E" w14:textId="46613FF0">
      <w:pPr>
        <w:pStyle w:val="ListParagraph"/>
        <w:numPr>
          <w:ilvl w:val="0"/>
          <w:numId w:val="1"/>
        </w:numPr>
        <w:spacing w:after="120" w:line="264" w:lineRule="auto"/>
        <w:ind w:left="360"/>
        <w:contextualSpacing/>
      </w:pPr>
      <w:bookmarkStart w:name="_Hlk57635956" w:id="0"/>
      <w:r w:rsidRPr="003D6A2E">
        <w:t>Report impact</w:t>
      </w:r>
    </w:p>
    <w:p w:rsidR="008C21A3" w:rsidP="00F07021" w:rsidRDefault="008C21A3" w14:paraId="0EC6C811" w14:textId="4AD039FE">
      <w:pPr>
        <w:pStyle w:val="ListParagraph"/>
        <w:numPr>
          <w:ilvl w:val="1"/>
          <w:numId w:val="1"/>
        </w:numPr>
        <w:spacing w:after="120" w:line="264" w:lineRule="auto"/>
        <w:ind w:left="900"/>
        <w:contextualSpacing/>
      </w:pPr>
      <w:r>
        <w:t>Document implementations, adaptations, feedback not included</w:t>
      </w:r>
    </w:p>
    <w:p w:rsidR="00421561" w:rsidP="003D6A2E" w:rsidRDefault="003D6A2E" w14:paraId="068B9342" w14:textId="77777777">
      <w:pPr>
        <w:pStyle w:val="ListParagraph"/>
        <w:numPr>
          <w:ilvl w:val="1"/>
          <w:numId w:val="1"/>
        </w:numPr>
        <w:spacing w:after="120" w:line="264" w:lineRule="auto"/>
        <w:ind w:left="900"/>
        <w:contextualSpacing/>
      </w:pPr>
      <w:r w:rsidRPr="003D6A2E">
        <w:t xml:space="preserve">Report back to patients and caregivers </w:t>
      </w:r>
      <w:r w:rsidR="00421561">
        <w:t>contributing to</w:t>
      </w:r>
      <w:r w:rsidRPr="003D6A2E">
        <w:t xml:space="preserve"> proposals, projects, or network related activities</w:t>
      </w:r>
    </w:p>
    <w:p w:rsidR="00421561" w:rsidP="006673AA" w:rsidRDefault="002366C1" w14:paraId="2B66CA07" w14:textId="69214F16">
      <w:pPr>
        <w:pStyle w:val="ListParagraph"/>
        <w:numPr>
          <w:ilvl w:val="0"/>
          <w:numId w:val="4"/>
        </w:numPr>
        <w:spacing w:after="120" w:line="264" w:lineRule="auto"/>
        <w:ind w:left="1440"/>
        <w:contextualSpacing/>
      </w:pPr>
      <w:r>
        <w:t>How contributions were integrated including any changes or adaptations</w:t>
      </w:r>
    </w:p>
    <w:p w:rsidR="002366C1" w:rsidP="006673AA" w:rsidRDefault="002366C1" w14:paraId="6D5D82DF" w14:textId="736C8844">
      <w:pPr>
        <w:pStyle w:val="ListParagraph"/>
        <w:numPr>
          <w:ilvl w:val="0"/>
          <w:numId w:val="4"/>
        </w:numPr>
        <w:spacing w:after="120" w:line="264" w:lineRule="auto"/>
        <w:ind w:left="1440"/>
        <w:contextualSpacing/>
      </w:pPr>
      <w:r>
        <w:t>Known or anticipated impacts (e.g., improved patient centeredness,</w:t>
      </w:r>
      <w:r w:rsidR="006673AA">
        <w:t xml:space="preserve"> priority alignment)</w:t>
      </w:r>
    </w:p>
    <w:p w:rsidRPr="003D6A2E" w:rsidR="003D6A2E" w:rsidP="003D6A2E" w:rsidRDefault="00782DA7" w14:paraId="7BD4D32F" w14:textId="1E87F31F">
      <w:pPr>
        <w:pStyle w:val="ListParagraph"/>
        <w:numPr>
          <w:ilvl w:val="0"/>
          <w:numId w:val="1"/>
        </w:numPr>
        <w:spacing w:after="120" w:line="264" w:lineRule="auto"/>
        <w:ind w:left="360"/>
        <w:contextualSpacing/>
      </w:pPr>
      <w:r>
        <w:t>Collaborate o</w:t>
      </w:r>
      <w:r w:rsidR="00114767">
        <w:t>n</w:t>
      </w:r>
      <w:r w:rsidRPr="003D6A2E" w:rsidR="003D6A2E">
        <w:t xml:space="preserve"> proposal</w:t>
      </w:r>
      <w:r w:rsidR="00513210">
        <w:t xml:space="preserve"> development</w:t>
      </w:r>
    </w:p>
    <w:p w:rsidRPr="003D6A2E" w:rsidR="003D6A2E" w:rsidP="003D6A2E" w:rsidRDefault="003D6A2E" w14:paraId="2EB6A218" w14:textId="3759AC15">
      <w:pPr>
        <w:pStyle w:val="ListParagraph"/>
        <w:numPr>
          <w:ilvl w:val="1"/>
          <w:numId w:val="1"/>
        </w:numPr>
        <w:spacing w:after="120" w:line="264" w:lineRule="auto"/>
        <w:ind w:left="900"/>
        <w:contextualSpacing/>
      </w:pPr>
      <w:r w:rsidRPr="003D6A2E">
        <w:t xml:space="preserve">Establish clear expectations and processes to integrate patients and caregivers in proposal development. Key points for involvement in proposal development include describing the topic area or research need, framing of the research question and associated outcomes, </w:t>
      </w:r>
      <w:proofErr w:type="gramStart"/>
      <w:r w:rsidRPr="003D6A2E">
        <w:t>engagement</w:t>
      </w:r>
      <w:proofErr w:type="gramEnd"/>
      <w:r w:rsidRPr="003D6A2E">
        <w:t xml:space="preserve"> and recruitment methods, and community-oriented (non-academic) dissemination</w:t>
      </w:r>
      <w:r w:rsidR="00CA045B">
        <w:t>.</w:t>
      </w:r>
    </w:p>
    <w:p w:rsidRPr="003D6A2E" w:rsidR="003D6A2E" w:rsidP="003D6A2E" w:rsidRDefault="003D6A2E" w14:paraId="2F753B7A" w14:textId="77777777">
      <w:pPr>
        <w:pStyle w:val="ListParagraph"/>
        <w:numPr>
          <w:ilvl w:val="1"/>
          <w:numId w:val="1"/>
        </w:numPr>
        <w:spacing w:after="120" w:line="264" w:lineRule="auto"/>
        <w:ind w:left="900"/>
        <w:contextualSpacing/>
      </w:pPr>
      <w:r w:rsidRPr="003D6A2E">
        <w:t>Prioritize patient and caregiver involvement in proposal development as Patient Investigators for projects with higher levels of engagement and recruitment complexity, especially those that include patient-reported or person-centered outcome measures</w:t>
      </w:r>
    </w:p>
    <w:bookmarkEnd w:id="0"/>
    <w:p w:rsidRPr="003D6A2E" w:rsidR="003D6A2E" w:rsidP="003D6A2E" w:rsidRDefault="00B66205" w14:paraId="3F77791C" w14:textId="5CBD0886">
      <w:pPr>
        <w:pStyle w:val="ListParagraph"/>
        <w:numPr>
          <w:ilvl w:val="0"/>
          <w:numId w:val="1"/>
        </w:numPr>
        <w:spacing w:after="120" w:line="264" w:lineRule="auto"/>
        <w:ind w:left="360"/>
        <w:contextualSpacing/>
      </w:pPr>
      <w:r>
        <w:t>Collaborate on engagement and recruitment</w:t>
      </w:r>
      <w:r w:rsidR="005C3BFC">
        <w:t xml:space="preserve"> approaches</w:t>
      </w:r>
    </w:p>
    <w:p w:rsidR="00FB164F" w:rsidP="00C92864" w:rsidRDefault="00086918" w14:paraId="3D4FE0CA" w14:textId="53D6BB7C">
      <w:pPr>
        <w:pStyle w:val="ListParagraph"/>
        <w:numPr>
          <w:ilvl w:val="1"/>
          <w:numId w:val="1"/>
        </w:numPr>
        <w:spacing w:after="120" w:line="264" w:lineRule="auto"/>
        <w:ind w:left="900"/>
        <w:contextualSpacing/>
      </w:pPr>
      <w:r>
        <w:t>Involve</w:t>
      </w:r>
      <w:r w:rsidRPr="003D6A2E" w:rsidR="003D6A2E">
        <w:t xml:space="preserve"> patients and caregivers in </w:t>
      </w:r>
      <w:r w:rsidR="00FA577B">
        <w:t>engagement</w:t>
      </w:r>
      <w:r w:rsidR="00BF60A2">
        <w:t xml:space="preserve"> and recruitment</w:t>
      </w:r>
      <w:r w:rsidR="00FA577B">
        <w:t xml:space="preserve"> planning, implementation, evaluation, and learni</w:t>
      </w:r>
      <w:r w:rsidR="00092F5B">
        <w:t xml:space="preserve">ng </w:t>
      </w:r>
    </w:p>
    <w:p w:rsidRPr="003D6A2E" w:rsidR="00C92864" w:rsidP="00FB164F" w:rsidRDefault="00092F5B" w14:paraId="1A39753F" w14:textId="0BB3D5D7">
      <w:pPr>
        <w:pStyle w:val="ListParagraph"/>
        <w:numPr>
          <w:ilvl w:val="0"/>
          <w:numId w:val="4"/>
        </w:numPr>
        <w:spacing w:after="120" w:line="264" w:lineRule="auto"/>
        <w:ind w:left="1440"/>
        <w:contextualSpacing/>
        <w:rPr/>
      </w:pPr>
      <w:r w:rsidR="00092F5B">
        <w:rPr/>
        <w:t>Consult</w:t>
      </w:r>
      <w:r w:rsidR="00BF60A2">
        <w:rPr/>
        <w:t xml:space="preserve"> or collaborate on</w:t>
      </w:r>
      <w:r w:rsidR="00092F5B">
        <w:rPr/>
        <w:t xml:space="preserve"> r</w:t>
      </w:r>
      <w:r w:rsidR="003D6A2E">
        <w:rPr/>
        <w:t>ecruitment materials</w:t>
      </w:r>
      <w:r w:rsidR="367CBDB0">
        <w:rPr/>
        <w:t xml:space="preserve"> </w:t>
      </w:r>
      <w:r w:rsidR="003D6A2E">
        <w:rPr/>
        <w:t xml:space="preserve">and </w:t>
      </w:r>
      <w:r w:rsidR="004B407A">
        <w:rPr/>
        <w:t>approaches</w:t>
      </w:r>
      <w:r w:rsidR="00092F5B">
        <w:rPr/>
        <w:t xml:space="preserve"> as well as data collection tools and methods</w:t>
      </w:r>
      <w:r w:rsidR="003D6A2E">
        <w:rPr/>
        <w:t xml:space="preserve"> based on study settings, topic areas, and communities/populations of interest</w:t>
      </w:r>
    </w:p>
    <w:p w:rsidRPr="003D6A2E" w:rsidR="003D6A2E" w:rsidP="003D6A2E" w:rsidRDefault="003D6A2E" w14:paraId="452D042A" w14:textId="3E70C71C">
      <w:pPr>
        <w:pStyle w:val="ListParagraph"/>
        <w:numPr>
          <w:ilvl w:val="1"/>
          <w:numId w:val="1"/>
        </w:numPr>
        <w:spacing w:after="120" w:line="264" w:lineRule="auto"/>
        <w:ind w:left="900"/>
        <w:contextualSpacing/>
        <w:rPr/>
      </w:pPr>
      <w:r w:rsidR="003D6A2E">
        <w:rPr/>
        <w:t xml:space="preserve">Share </w:t>
      </w:r>
      <w:r w:rsidR="00BF60A2">
        <w:rPr/>
        <w:t xml:space="preserve">engagement and </w:t>
      </w:r>
      <w:r w:rsidR="003D6A2E">
        <w:rPr/>
        <w:t xml:space="preserve">recruitment </w:t>
      </w:r>
      <w:r w:rsidR="23314B20">
        <w:rPr/>
        <w:t xml:space="preserve">materials and approaches </w:t>
      </w:r>
      <w:r w:rsidR="003D6A2E">
        <w:rPr/>
        <w:t>among partners, collaborators, and network members</w:t>
      </w:r>
    </w:p>
    <w:p w:rsidRPr="003D6A2E" w:rsidR="003D6A2E" w:rsidP="003D6A2E" w:rsidRDefault="003D6A2E" w14:paraId="6B058850" w14:textId="2034B5C4">
      <w:pPr>
        <w:pStyle w:val="ListParagraph"/>
        <w:numPr>
          <w:ilvl w:val="0"/>
          <w:numId w:val="1"/>
        </w:numPr>
        <w:spacing w:after="120" w:line="264" w:lineRule="auto"/>
        <w:ind w:left="360"/>
        <w:contextualSpacing/>
      </w:pPr>
      <w:r>
        <w:t xml:space="preserve">Engage patient and caregiver collaborators with relevant lived experiences </w:t>
      </w:r>
    </w:p>
    <w:p w:rsidRPr="003D6A2E" w:rsidR="003D6A2E" w:rsidP="003D6A2E" w:rsidRDefault="003D6A2E" w14:paraId="4E4B42B9" w14:textId="6936F0F9">
      <w:pPr>
        <w:pStyle w:val="ListParagraph"/>
        <w:numPr>
          <w:ilvl w:val="1"/>
          <w:numId w:val="1"/>
        </w:numPr>
        <w:spacing w:after="120" w:line="264" w:lineRule="auto"/>
        <w:ind w:left="900"/>
        <w:contextualSpacing/>
      </w:pPr>
      <w:r w:rsidRPr="003D6A2E">
        <w:t>Maintain and develop diverse PEP membership to provide representation from communities and health experiences across the OCHIN and ADVANCE networks</w:t>
      </w:r>
    </w:p>
    <w:p w:rsidR="00E354D6" w:rsidP="003D6A2E" w:rsidRDefault="00E354D6" w14:paraId="210192E6" w14:textId="7DA6796B">
      <w:pPr>
        <w:pStyle w:val="ListParagraph"/>
        <w:numPr>
          <w:ilvl w:val="2"/>
          <w:numId w:val="5"/>
        </w:numPr>
        <w:spacing w:after="120" w:line="264" w:lineRule="auto"/>
        <w:ind w:left="1440" w:hanging="360"/>
        <w:contextualSpacing/>
      </w:pPr>
      <w:r>
        <w:t xml:space="preserve">Regional location (northeast, southeast, </w:t>
      </w:r>
      <w:proofErr w:type="spellStart"/>
      <w:r>
        <w:t>midwest</w:t>
      </w:r>
      <w:proofErr w:type="spellEnd"/>
      <w:r>
        <w:t>, northwest, southwest)</w:t>
      </w:r>
    </w:p>
    <w:p w:rsidRPr="003D6A2E" w:rsidR="003D6A2E" w:rsidP="003D6A2E" w:rsidRDefault="003D6A2E" w14:paraId="384B8F25" w14:textId="5D3A4F50">
      <w:pPr>
        <w:pStyle w:val="ListParagraph"/>
        <w:numPr>
          <w:ilvl w:val="2"/>
          <w:numId w:val="5"/>
        </w:numPr>
        <w:spacing w:after="120" w:line="264" w:lineRule="auto"/>
        <w:ind w:left="1440" w:hanging="360"/>
        <w:contextualSpacing/>
      </w:pPr>
      <w:r w:rsidRPr="003D6A2E">
        <w:t>Age</w:t>
      </w:r>
    </w:p>
    <w:p w:rsidRPr="003D6A2E" w:rsidR="003D6A2E" w:rsidP="003D6A2E" w:rsidRDefault="003D6A2E" w14:paraId="45BF5369" w14:textId="77777777">
      <w:pPr>
        <w:pStyle w:val="ListParagraph"/>
        <w:numPr>
          <w:ilvl w:val="2"/>
          <w:numId w:val="5"/>
        </w:numPr>
        <w:spacing w:after="120" w:line="264" w:lineRule="auto"/>
        <w:ind w:left="1440" w:hanging="360"/>
        <w:contextualSpacing/>
      </w:pPr>
      <w:r w:rsidRPr="003D6A2E">
        <w:t>Race and ethnicity</w:t>
      </w:r>
    </w:p>
    <w:p w:rsidRPr="003D6A2E" w:rsidR="003D6A2E" w:rsidP="003D6A2E" w:rsidRDefault="003D6A2E" w14:paraId="57EFBC3C" w14:textId="77777777">
      <w:pPr>
        <w:pStyle w:val="ListParagraph"/>
        <w:numPr>
          <w:ilvl w:val="2"/>
          <w:numId w:val="5"/>
        </w:numPr>
        <w:spacing w:after="120" w:line="264" w:lineRule="auto"/>
        <w:ind w:left="1440" w:hanging="360"/>
        <w:contextualSpacing/>
      </w:pPr>
      <w:r w:rsidRPr="003D6A2E">
        <w:t>Sexual orientation and gender identity</w:t>
      </w:r>
    </w:p>
    <w:p w:rsidRPr="003D6A2E" w:rsidR="003D6A2E" w:rsidP="003D6A2E" w:rsidRDefault="003D6A2E" w14:paraId="23152284" w14:textId="77777777">
      <w:pPr>
        <w:pStyle w:val="ListParagraph"/>
        <w:numPr>
          <w:ilvl w:val="2"/>
          <w:numId w:val="5"/>
        </w:numPr>
        <w:spacing w:after="120" w:line="264" w:lineRule="auto"/>
        <w:ind w:left="1440" w:hanging="360"/>
        <w:contextualSpacing/>
      </w:pPr>
      <w:r w:rsidRPr="003D6A2E">
        <w:t>Health conditions, especially chronic conditions</w:t>
      </w:r>
    </w:p>
    <w:p w:rsidRPr="003D6A2E" w:rsidR="003D6A2E" w:rsidP="003D6A2E" w:rsidRDefault="003D6A2E" w14:paraId="7CD9D7D3" w14:textId="77777777">
      <w:pPr>
        <w:pStyle w:val="ListParagraph"/>
        <w:numPr>
          <w:ilvl w:val="2"/>
          <w:numId w:val="5"/>
        </w:numPr>
        <w:spacing w:after="120" w:line="264" w:lineRule="auto"/>
        <w:ind w:left="1440" w:hanging="360"/>
        <w:contextualSpacing/>
      </w:pPr>
      <w:r w:rsidRPr="003D6A2E">
        <w:t>Caregiving</w:t>
      </w:r>
    </w:p>
    <w:p w:rsidRPr="003D6A2E" w:rsidR="003D6A2E" w:rsidP="003D6A2E" w:rsidRDefault="003D6A2E" w14:paraId="4C39AA7E" w14:textId="77777777">
      <w:pPr>
        <w:pStyle w:val="ListParagraph"/>
        <w:numPr>
          <w:ilvl w:val="2"/>
          <w:numId w:val="5"/>
        </w:numPr>
        <w:spacing w:after="120" w:line="264" w:lineRule="auto"/>
        <w:ind w:left="1440" w:hanging="360"/>
        <w:contextualSpacing/>
      </w:pPr>
      <w:r w:rsidRPr="003D6A2E">
        <w:t>Insurance status</w:t>
      </w:r>
    </w:p>
    <w:p w:rsidRPr="003D6A2E" w:rsidR="003D6A2E" w:rsidP="003D6A2E" w:rsidRDefault="003D6A2E" w14:paraId="5B4E92E4" w14:textId="77777777">
      <w:pPr>
        <w:pStyle w:val="ListParagraph"/>
        <w:numPr>
          <w:ilvl w:val="1"/>
          <w:numId w:val="1"/>
        </w:numPr>
        <w:spacing w:after="120" w:line="264" w:lineRule="auto"/>
        <w:ind w:left="900"/>
        <w:contextualSpacing/>
      </w:pPr>
      <w:r w:rsidRPr="003D6A2E">
        <w:t xml:space="preserve">Align patient investigator, panelist, and advisor experiences and interests with project topic areas or engagement and recruitment approaches </w:t>
      </w:r>
    </w:p>
    <w:p w:rsidRPr="003D6A2E" w:rsidR="003D6A2E" w:rsidP="003D6A2E" w:rsidRDefault="003D6A2E" w14:paraId="70661CFA" w14:textId="77777777">
      <w:pPr>
        <w:pStyle w:val="ListParagraph"/>
        <w:numPr>
          <w:ilvl w:val="1"/>
          <w:numId w:val="1"/>
        </w:numPr>
        <w:spacing w:after="120" w:line="264" w:lineRule="auto"/>
        <w:ind w:left="900"/>
        <w:contextualSpacing/>
      </w:pPr>
      <w:r w:rsidRPr="003D6A2E">
        <w:t xml:space="preserve">Apply multiple recruitment approaches including peer-to-peer, outreach through member health centers, word of mouth with research partners and collaborators, direct outreach to member or partner patient and caregiver advisory groups  </w:t>
      </w:r>
    </w:p>
    <w:p w:rsidRPr="003D6A2E" w:rsidR="003D6A2E" w:rsidP="003D6A2E" w:rsidRDefault="003D6A2E" w14:paraId="18728F18" w14:textId="77777777">
      <w:pPr>
        <w:pStyle w:val="ListParagraph"/>
        <w:numPr>
          <w:ilvl w:val="0"/>
          <w:numId w:val="1"/>
        </w:numPr>
        <w:spacing w:after="120" w:line="264" w:lineRule="auto"/>
        <w:ind w:left="360"/>
        <w:contextualSpacing/>
      </w:pPr>
      <w:r w:rsidRPr="003D6A2E">
        <w:t>Measure engagement together</w:t>
      </w:r>
    </w:p>
    <w:p w:rsidRPr="003D6A2E" w:rsidR="003D6A2E" w:rsidP="003D6A2E" w:rsidRDefault="003D6A2E" w14:paraId="7DE85153" w14:textId="77777777">
      <w:pPr>
        <w:pStyle w:val="ListParagraph"/>
        <w:numPr>
          <w:ilvl w:val="1"/>
          <w:numId w:val="1"/>
        </w:numPr>
        <w:spacing w:after="120" w:line="264" w:lineRule="auto"/>
        <w:ind w:left="900"/>
        <w:contextualSpacing/>
        <w:rPr>
          <w:rFonts w:eastAsia="Times New Roman"/>
        </w:rPr>
      </w:pPr>
      <w:r w:rsidRPr="003D6A2E">
        <w:rPr>
          <w:rFonts w:eastAsia="Times New Roman"/>
        </w:rPr>
        <w:t>Incorporate patient and caregiver feedback in selecting and setting metrics</w:t>
      </w:r>
    </w:p>
    <w:p w:rsidRPr="003D6A2E" w:rsidR="003D6A2E" w:rsidP="003D6A2E" w:rsidRDefault="003D6A2E" w14:paraId="5484D38A" w14:textId="77777777">
      <w:pPr>
        <w:pStyle w:val="ListParagraph"/>
        <w:numPr>
          <w:ilvl w:val="1"/>
          <w:numId w:val="1"/>
        </w:numPr>
        <w:spacing w:after="120" w:line="264" w:lineRule="auto"/>
        <w:ind w:left="900"/>
        <w:contextualSpacing/>
        <w:rPr>
          <w:rFonts w:eastAsia="Times New Roman"/>
        </w:rPr>
      </w:pPr>
      <w:r w:rsidRPr="003D6A2E">
        <w:rPr>
          <w:rFonts w:eastAsia="Times New Roman"/>
        </w:rPr>
        <w:t>Gather individual feedback and input on patient and caregiver engagement and PEP operations on at least annual basis with priority partners:</w:t>
      </w:r>
    </w:p>
    <w:p w:rsidRPr="003D6A2E" w:rsidR="003D6A2E" w:rsidP="003D6A2E" w:rsidRDefault="003D6A2E" w14:paraId="06B42EAD" w14:textId="77777777">
      <w:pPr>
        <w:pStyle w:val="ListParagraph"/>
        <w:numPr>
          <w:ilvl w:val="2"/>
          <w:numId w:val="6"/>
        </w:numPr>
        <w:spacing w:after="120" w:line="264" w:lineRule="auto"/>
        <w:ind w:left="1440" w:hanging="360"/>
        <w:contextualSpacing/>
        <w:rPr>
          <w:rFonts w:eastAsia="Times New Roman"/>
        </w:rPr>
      </w:pPr>
      <w:r w:rsidRPr="003D6A2E">
        <w:rPr>
          <w:rFonts w:eastAsia="Times New Roman"/>
        </w:rPr>
        <w:t>PEP members</w:t>
      </w:r>
    </w:p>
    <w:p w:rsidRPr="003D6A2E" w:rsidR="003D6A2E" w:rsidP="003D6A2E" w:rsidRDefault="003D6A2E" w14:paraId="496F58A5" w14:textId="77777777">
      <w:pPr>
        <w:pStyle w:val="ListParagraph"/>
        <w:numPr>
          <w:ilvl w:val="2"/>
          <w:numId w:val="6"/>
        </w:numPr>
        <w:spacing w:after="120" w:line="264" w:lineRule="auto"/>
        <w:ind w:left="1440" w:hanging="360"/>
        <w:contextualSpacing/>
        <w:rPr>
          <w:rFonts w:eastAsia="Times New Roman"/>
        </w:rPr>
      </w:pPr>
      <w:r w:rsidRPr="003D6A2E">
        <w:rPr>
          <w:rFonts w:eastAsia="Times New Roman"/>
        </w:rPr>
        <w:t>Patient investigators (if not on the PEP)</w:t>
      </w:r>
    </w:p>
    <w:p w:rsidRPr="003D6A2E" w:rsidR="003D6A2E" w:rsidP="003D6A2E" w:rsidRDefault="003D6A2E" w14:paraId="4FA89BD0" w14:textId="77777777">
      <w:pPr>
        <w:pStyle w:val="ListParagraph"/>
        <w:numPr>
          <w:ilvl w:val="1"/>
          <w:numId w:val="1"/>
        </w:numPr>
        <w:spacing w:after="120" w:line="264" w:lineRule="auto"/>
        <w:ind w:left="900"/>
        <w:contextualSpacing/>
        <w:rPr>
          <w:rFonts w:eastAsia="Times New Roman"/>
        </w:rPr>
      </w:pPr>
      <w:r w:rsidRPr="003D6A2E">
        <w:rPr>
          <w:rFonts w:eastAsia="Times New Roman"/>
        </w:rPr>
        <w:t>Report back on engagement activities and infrastructure to patients and caregivers, project teams, and funders on a regular basis (at least annually)</w:t>
      </w:r>
    </w:p>
    <w:p w:rsidR="00E648B9" w:rsidP="004B78C0" w:rsidRDefault="003D6A2E" w14:paraId="6FF81CB9" w14:textId="40F8A252">
      <w:pPr>
        <w:spacing w:after="240"/>
        <w:contextualSpacing/>
        <w:rPr>
          <w:sz w:val="22"/>
          <w:szCs w:val="22"/>
        </w:rPr>
      </w:pPr>
      <w:r w:rsidRPr="003D6A2E">
        <w:rPr>
          <w:rFonts w:eastAsia="Times New Roman"/>
          <w:b/>
          <w:bCs/>
          <w:sz w:val="22"/>
          <w:szCs w:val="22"/>
        </w:rPr>
        <w:t>Figure 1: Patient and caregiver engagement functions and metrics</w:t>
      </w:r>
      <w:r w:rsidRPr="003D6A2E">
        <w:rPr>
          <w:sz w:val="22"/>
          <w:szCs w:val="22"/>
        </w:rPr>
        <w:t xml:space="preserve"> </w:t>
      </w:r>
    </w:p>
    <w:p w:rsidR="009A44FD" w:rsidP="004B78C0" w:rsidRDefault="009A44FD" w14:paraId="1DFFB940" w14:textId="77777777">
      <w:pPr>
        <w:spacing w:after="240"/>
        <w:contextualSpacing/>
        <w:rPr>
          <w:sz w:val="22"/>
          <w:szCs w:val="22"/>
        </w:rPr>
      </w:pPr>
    </w:p>
    <w:p w:rsidR="008C21A2" w:rsidP="009A44FD" w:rsidRDefault="008C21A2" w14:paraId="3C508206" w14:textId="2A134902">
      <w:pPr>
        <w:spacing w:after="240"/>
        <w:ind w:hanging="720"/>
        <w:contextualSpacing/>
        <w:rPr>
          <w:sz w:val="22"/>
          <w:szCs w:val="22"/>
        </w:rPr>
      </w:pPr>
      <w:r>
        <w:rPr>
          <w:noProof/>
          <w:sz w:val="22"/>
          <w:szCs w:val="22"/>
        </w:rPr>
        <w:drawing>
          <wp:inline distT="0" distB="0" distL="0" distR="0" wp14:anchorId="30F04E08" wp14:editId="41683D14">
            <wp:extent cx="7067991" cy="2651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67991" cy="2651760"/>
                    </a:xfrm>
                    <a:prstGeom prst="rect">
                      <a:avLst/>
                    </a:prstGeom>
                    <a:noFill/>
                  </pic:spPr>
                </pic:pic>
              </a:graphicData>
            </a:graphic>
          </wp:inline>
        </w:drawing>
      </w:r>
    </w:p>
    <w:p w:rsidRPr="004B78C0" w:rsidR="004B78C0" w:rsidP="004B78C0" w:rsidRDefault="004B78C0" w14:paraId="0B7AC3A3" w14:textId="77777777">
      <w:pPr>
        <w:spacing w:after="240"/>
        <w:contextualSpacing/>
        <w:rPr>
          <w:sz w:val="12"/>
          <w:szCs w:val="12"/>
        </w:rPr>
      </w:pPr>
    </w:p>
    <w:p w:rsidRPr="004B78C0" w:rsidR="003D6A2E" w:rsidP="003D6A2E" w:rsidRDefault="003D6A2E" w14:paraId="39FB6E62" w14:textId="77777777">
      <w:pPr>
        <w:contextualSpacing/>
        <w:rPr>
          <w:rFonts w:eastAsia="Times New Roman"/>
          <w:b/>
          <w:bCs/>
          <w:sz w:val="12"/>
          <w:szCs w:val="12"/>
        </w:rPr>
      </w:pPr>
    </w:p>
    <w:p w:rsidRPr="003D6A2E" w:rsidR="003D6A2E" w:rsidP="003D6A2E" w:rsidRDefault="003D6A2E" w14:paraId="694F41E5" w14:textId="4D791A86">
      <w:pPr>
        <w:contextualSpacing/>
        <w:rPr>
          <w:rFonts w:eastAsia="Times New Roman"/>
          <w:sz w:val="22"/>
          <w:szCs w:val="22"/>
        </w:rPr>
      </w:pPr>
      <w:r w:rsidRPr="003D6A2E">
        <w:rPr>
          <w:rFonts w:eastAsia="Times New Roman"/>
          <w:b/>
          <w:bCs/>
          <w:sz w:val="22"/>
          <w:szCs w:val="22"/>
        </w:rPr>
        <w:t>Contact information:</w:t>
      </w:r>
    </w:p>
    <w:p w:rsidRPr="003D6A2E" w:rsidR="00383B1F" w:rsidP="003D6A2E" w:rsidRDefault="003D6A2E" w14:paraId="3B314A83" w14:textId="7FBE4311">
      <w:pPr>
        <w:contextualSpacing/>
        <w:rPr>
          <w:rFonts w:eastAsia="Times New Roman"/>
          <w:sz w:val="22"/>
          <w:szCs w:val="22"/>
        </w:rPr>
      </w:pPr>
      <w:r w:rsidRPr="003D6A2E">
        <w:rPr>
          <w:rFonts w:eastAsia="Times New Roman"/>
          <w:sz w:val="22"/>
          <w:szCs w:val="22"/>
        </w:rPr>
        <w:t xml:space="preserve">Anna Templeton, ADVANCE Engagement Lead – </w:t>
      </w:r>
      <w:hyperlink w:history="1" r:id="rId12">
        <w:r w:rsidRPr="003D6A2E">
          <w:rPr>
            <w:rStyle w:val="Hyperlink"/>
            <w:rFonts w:eastAsia="Times New Roman"/>
            <w:sz w:val="22"/>
            <w:szCs w:val="22"/>
          </w:rPr>
          <w:t>templetona@ochin.org</w:t>
        </w:r>
      </w:hyperlink>
      <w:r w:rsidRPr="003D6A2E">
        <w:rPr>
          <w:rFonts w:eastAsia="Times New Roman"/>
          <w:sz w:val="22"/>
          <w:szCs w:val="22"/>
        </w:rPr>
        <w:t xml:space="preserve"> </w:t>
      </w:r>
    </w:p>
    <w:sectPr w:rsidRPr="003D6A2E" w:rsidR="00383B1F" w:rsidSect="009A44FD">
      <w:footerReference w:type="even" r:id="rId13"/>
      <w:footerReference w:type="default" r:id="rId14"/>
      <w:headerReference w:type="first" r:id="rId15"/>
      <w:footerReference w:type="first" r:id="rId16"/>
      <w:pgSz w:w="12240" w:h="15840" w:orient="portrait"/>
      <w:pgMar w:top="1440" w:right="1440" w:bottom="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35386" w:rsidP="00B35AE4" w:rsidRDefault="00935386" w14:paraId="35A058F6" w14:textId="77777777">
      <w:pPr>
        <w:spacing w:after="0" w:line="240" w:lineRule="auto"/>
      </w:pPr>
      <w:r>
        <w:separator/>
      </w:r>
    </w:p>
  </w:endnote>
  <w:endnote w:type="continuationSeparator" w:id="0">
    <w:p w:rsidR="00935386" w:rsidP="00B35AE4" w:rsidRDefault="00935386" w14:paraId="7F624A7C" w14:textId="77777777">
      <w:pPr>
        <w:spacing w:after="0" w:line="240" w:lineRule="auto"/>
      </w:pPr>
      <w:r>
        <w:continuationSeparator/>
      </w:r>
    </w:p>
  </w:endnote>
  <w:endnote w:type="continuationNotice" w:id="1">
    <w:p w:rsidR="00935386" w:rsidRDefault="00935386" w14:paraId="3F8F68D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2473" w:rsidP="00935386" w:rsidRDefault="00022473" w14:paraId="25747F2B" w14:textId="361E8D02">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sidR="009A44FD">
      <w:rPr>
        <w:rStyle w:val="PageNumber"/>
      </w:rPr>
      <w:fldChar w:fldCharType="separate"/>
    </w:r>
    <w:r w:rsidR="009A44FD">
      <w:rPr>
        <w:rStyle w:val="PageNumber"/>
        <w:noProof/>
      </w:rPr>
      <w:t>2</w:t>
    </w:r>
    <w:r>
      <w:rPr>
        <w:rStyle w:val="PageNumber"/>
      </w:rPr>
      <w:fldChar w:fldCharType="end"/>
    </w:r>
  </w:p>
  <w:p w:rsidR="00022473" w:rsidRDefault="00022473" w14:paraId="013F54C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34307547"/>
      <w:docPartObj>
        <w:docPartGallery w:val="Page Numbers (Bottom of Page)"/>
        <w:docPartUnique/>
      </w:docPartObj>
    </w:sdtPr>
    <w:sdtEndPr>
      <w:rPr>
        <w:rStyle w:val="PageNumber"/>
      </w:rPr>
    </w:sdtEndPr>
    <w:sdtContent>
      <w:p w:rsidR="00022473" w:rsidP="00935386" w:rsidRDefault="00022473" w14:paraId="1CE18507" w14:textId="77777777">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022473" w:rsidRDefault="00022473" w14:paraId="12B929E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932B6" w:rsidRDefault="001932B6" w14:paraId="12FB854A" w14:textId="77777777">
    <w:pPr>
      <w:pStyle w:val="Footer"/>
    </w:pPr>
    <w:r>
      <w:rPr>
        <w:noProof/>
      </w:rPr>
      <w:drawing>
        <wp:anchor distT="0" distB="0" distL="114300" distR="114300" simplePos="0" relativeHeight="251658241" behindDoc="0" locked="0" layoutInCell="1" allowOverlap="1" wp14:anchorId="519AC9F4" wp14:editId="3A427314">
          <wp:simplePos x="0" y="0"/>
          <wp:positionH relativeFrom="page">
            <wp:posOffset>-423</wp:posOffset>
          </wp:positionH>
          <wp:positionV relativeFrom="page">
            <wp:posOffset>9601200</wp:posOffset>
          </wp:positionV>
          <wp:extent cx="7772400" cy="459371"/>
          <wp:effectExtent l="0" t="0" r="0" b="0"/>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459371"/>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35386" w:rsidP="00B35AE4" w:rsidRDefault="00935386" w14:paraId="09A354F3" w14:textId="77777777">
      <w:pPr>
        <w:spacing w:after="0" w:line="240" w:lineRule="auto"/>
      </w:pPr>
      <w:r>
        <w:separator/>
      </w:r>
    </w:p>
  </w:footnote>
  <w:footnote w:type="continuationSeparator" w:id="0">
    <w:p w:rsidR="00935386" w:rsidP="00B35AE4" w:rsidRDefault="00935386" w14:paraId="1A25888E" w14:textId="77777777">
      <w:pPr>
        <w:spacing w:after="0" w:line="240" w:lineRule="auto"/>
      </w:pPr>
      <w:r>
        <w:continuationSeparator/>
      </w:r>
    </w:p>
  </w:footnote>
  <w:footnote w:type="continuationNotice" w:id="1">
    <w:p w:rsidR="00935386" w:rsidRDefault="00935386" w14:paraId="51552E2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932B6" w:rsidRDefault="003D6A2E" w14:paraId="79BFEE7F" w14:textId="013FFBF8">
    <w:pPr>
      <w:pStyle w:val="Header"/>
    </w:pPr>
    <w:r>
      <w:rPr>
        <w:noProof/>
      </w:rPr>
      <w:drawing>
        <wp:anchor distT="0" distB="0" distL="114300" distR="114300" simplePos="0" relativeHeight="251658242" behindDoc="0" locked="0" layoutInCell="1" allowOverlap="1" wp14:anchorId="0EB21783" wp14:editId="48A93EA9">
          <wp:simplePos x="0" y="0"/>
          <wp:positionH relativeFrom="margin">
            <wp:align>right</wp:align>
          </wp:positionH>
          <wp:positionV relativeFrom="paragraph">
            <wp:posOffset>-322580</wp:posOffset>
          </wp:positionV>
          <wp:extent cx="2795270" cy="657275"/>
          <wp:effectExtent l="0" t="0" r="5080" b="9525"/>
          <wp:wrapNone/>
          <wp:docPr id="51" name="Picture 5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5270" cy="657275"/>
                  </a:xfrm>
                  <a:prstGeom prst="rect">
                    <a:avLst/>
                  </a:prstGeom>
                  <a:noFill/>
                </pic:spPr>
              </pic:pic>
            </a:graphicData>
          </a:graphic>
          <wp14:sizeRelH relativeFrom="margin">
            <wp14:pctWidth>0</wp14:pctWidth>
          </wp14:sizeRelH>
          <wp14:sizeRelV relativeFrom="margin">
            <wp14:pctHeight>0</wp14:pctHeight>
          </wp14:sizeRelV>
        </wp:anchor>
      </w:drawing>
    </w:r>
    <w:r w:rsidR="001932B6">
      <w:rPr>
        <w:noProof/>
      </w:rPr>
      <w:drawing>
        <wp:anchor distT="0" distB="0" distL="114300" distR="114300" simplePos="0" relativeHeight="251658240" behindDoc="1" locked="0" layoutInCell="1" allowOverlap="1" wp14:anchorId="2733604A" wp14:editId="7901B572">
          <wp:simplePos x="0" y="0"/>
          <wp:positionH relativeFrom="margin">
            <wp:posOffset>0</wp:posOffset>
          </wp:positionH>
          <wp:positionV relativeFrom="paragraph">
            <wp:posOffset>-458893</wp:posOffset>
          </wp:positionV>
          <wp:extent cx="1687830" cy="1035050"/>
          <wp:effectExtent l="0" t="0" r="1270" b="6350"/>
          <wp:wrapTopAndBottom/>
          <wp:docPr id="52" name="Picture 5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7830" cy="10350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A4F03"/>
    <w:multiLevelType w:val="hybridMultilevel"/>
    <w:tmpl w:val="E1342E36"/>
    <w:lvl w:ilvl="0" w:tplc="0409000F">
      <w:start w:val="1"/>
      <w:numFmt w:val="decimal"/>
      <w:lvlText w:val="%1."/>
      <w:lvlJc w:val="left"/>
      <w:pPr>
        <w:ind w:left="720" w:hanging="360"/>
      </w:pPr>
    </w:lvl>
    <w:lvl w:ilvl="1" w:tplc="04090001">
      <w:start w:val="1"/>
      <w:numFmt w:val="bullet"/>
      <w:lvlText w:val=""/>
      <w:lvlJc w:val="left"/>
      <w:pPr>
        <w:ind w:left="1440" w:hanging="360"/>
      </w:pPr>
      <w:rPr>
        <w:rFonts w:hint="default" w:ascii="Symbol" w:hAnsi="Symbol"/>
      </w:rPr>
    </w:lvl>
    <w:lvl w:ilvl="2" w:tplc="33281018">
      <w:start w:val="10"/>
      <w:numFmt w:val="bullet"/>
      <w:lvlText w:val="-"/>
      <w:lvlJc w:val="left"/>
      <w:pPr>
        <w:ind w:left="2160" w:hanging="180"/>
      </w:pPr>
      <w:rPr>
        <w:rFonts w:hint="default" w:ascii="Calibri" w:hAnsi="Calibri" w:cs="Calibri" w:eastAsiaTheme="minorEastAsia"/>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D6C16B6"/>
    <w:multiLevelType w:val="hybridMultilevel"/>
    <w:tmpl w:val="D91E0380"/>
    <w:lvl w:ilvl="0" w:tplc="C1FEE7B8">
      <w:start w:val="1"/>
      <w:numFmt w:val="bullet"/>
      <w:lvlText w:val="-"/>
      <w:lvlJc w:val="left"/>
      <w:pPr>
        <w:tabs>
          <w:tab w:val="num" w:pos="720"/>
        </w:tabs>
        <w:ind w:left="720" w:hanging="360"/>
      </w:pPr>
      <w:rPr>
        <w:rFonts w:hint="default" w:ascii="Arial" w:hAnsi="Arial"/>
      </w:rPr>
    </w:lvl>
    <w:lvl w:ilvl="1" w:tplc="FA5A1544" w:tentative="1">
      <w:start w:val="1"/>
      <w:numFmt w:val="bullet"/>
      <w:lvlText w:val="-"/>
      <w:lvlJc w:val="left"/>
      <w:pPr>
        <w:tabs>
          <w:tab w:val="num" w:pos="1440"/>
        </w:tabs>
        <w:ind w:left="1440" w:hanging="360"/>
      </w:pPr>
      <w:rPr>
        <w:rFonts w:hint="default" w:ascii="Arial" w:hAnsi="Arial"/>
      </w:rPr>
    </w:lvl>
    <w:lvl w:ilvl="2" w:tplc="3364E1DE" w:tentative="1">
      <w:start w:val="1"/>
      <w:numFmt w:val="bullet"/>
      <w:lvlText w:val="-"/>
      <w:lvlJc w:val="left"/>
      <w:pPr>
        <w:tabs>
          <w:tab w:val="num" w:pos="2160"/>
        </w:tabs>
        <w:ind w:left="2160" w:hanging="360"/>
      </w:pPr>
      <w:rPr>
        <w:rFonts w:hint="default" w:ascii="Arial" w:hAnsi="Arial"/>
      </w:rPr>
    </w:lvl>
    <w:lvl w:ilvl="3" w:tplc="C79A1B4C" w:tentative="1">
      <w:start w:val="1"/>
      <w:numFmt w:val="bullet"/>
      <w:lvlText w:val="-"/>
      <w:lvlJc w:val="left"/>
      <w:pPr>
        <w:tabs>
          <w:tab w:val="num" w:pos="2880"/>
        </w:tabs>
        <w:ind w:left="2880" w:hanging="360"/>
      </w:pPr>
      <w:rPr>
        <w:rFonts w:hint="default" w:ascii="Arial" w:hAnsi="Arial"/>
      </w:rPr>
    </w:lvl>
    <w:lvl w:ilvl="4" w:tplc="BC6E48F0" w:tentative="1">
      <w:start w:val="1"/>
      <w:numFmt w:val="bullet"/>
      <w:lvlText w:val="-"/>
      <w:lvlJc w:val="left"/>
      <w:pPr>
        <w:tabs>
          <w:tab w:val="num" w:pos="3600"/>
        </w:tabs>
        <w:ind w:left="3600" w:hanging="360"/>
      </w:pPr>
      <w:rPr>
        <w:rFonts w:hint="default" w:ascii="Arial" w:hAnsi="Arial"/>
      </w:rPr>
    </w:lvl>
    <w:lvl w:ilvl="5" w:tplc="7E88BD16" w:tentative="1">
      <w:start w:val="1"/>
      <w:numFmt w:val="bullet"/>
      <w:lvlText w:val="-"/>
      <w:lvlJc w:val="left"/>
      <w:pPr>
        <w:tabs>
          <w:tab w:val="num" w:pos="4320"/>
        </w:tabs>
        <w:ind w:left="4320" w:hanging="360"/>
      </w:pPr>
      <w:rPr>
        <w:rFonts w:hint="default" w:ascii="Arial" w:hAnsi="Arial"/>
      </w:rPr>
    </w:lvl>
    <w:lvl w:ilvl="6" w:tplc="7C4AB5C6" w:tentative="1">
      <w:start w:val="1"/>
      <w:numFmt w:val="bullet"/>
      <w:lvlText w:val="-"/>
      <w:lvlJc w:val="left"/>
      <w:pPr>
        <w:tabs>
          <w:tab w:val="num" w:pos="5040"/>
        </w:tabs>
        <w:ind w:left="5040" w:hanging="360"/>
      </w:pPr>
      <w:rPr>
        <w:rFonts w:hint="default" w:ascii="Arial" w:hAnsi="Arial"/>
      </w:rPr>
    </w:lvl>
    <w:lvl w:ilvl="7" w:tplc="F9CED7C2" w:tentative="1">
      <w:start w:val="1"/>
      <w:numFmt w:val="bullet"/>
      <w:lvlText w:val="-"/>
      <w:lvlJc w:val="left"/>
      <w:pPr>
        <w:tabs>
          <w:tab w:val="num" w:pos="5760"/>
        </w:tabs>
        <w:ind w:left="5760" w:hanging="360"/>
      </w:pPr>
      <w:rPr>
        <w:rFonts w:hint="default" w:ascii="Arial" w:hAnsi="Arial"/>
      </w:rPr>
    </w:lvl>
    <w:lvl w:ilvl="8" w:tplc="A55669D0" w:tentative="1">
      <w:start w:val="1"/>
      <w:numFmt w:val="bullet"/>
      <w:lvlText w:val="-"/>
      <w:lvlJc w:val="left"/>
      <w:pPr>
        <w:tabs>
          <w:tab w:val="num" w:pos="6480"/>
        </w:tabs>
        <w:ind w:left="6480" w:hanging="360"/>
      </w:pPr>
      <w:rPr>
        <w:rFonts w:hint="default" w:ascii="Arial" w:hAnsi="Arial"/>
      </w:rPr>
    </w:lvl>
  </w:abstractNum>
  <w:abstractNum w:abstractNumId="2" w15:restartNumberingAfterBreak="0">
    <w:nsid w:val="3F335797"/>
    <w:multiLevelType w:val="hybridMultilevel"/>
    <w:tmpl w:val="2C0C27F0"/>
    <w:lvl w:ilvl="0" w:tplc="33281018">
      <w:start w:val="10"/>
      <w:numFmt w:val="bullet"/>
      <w:lvlText w:val="-"/>
      <w:lvlJc w:val="left"/>
      <w:pPr>
        <w:ind w:left="2700" w:hanging="360"/>
      </w:pPr>
      <w:rPr>
        <w:rFonts w:hint="default" w:ascii="Calibri" w:hAnsi="Calibri" w:cs="Calibri" w:eastAsiaTheme="minorEastAsia"/>
      </w:rPr>
    </w:lvl>
    <w:lvl w:ilvl="1" w:tplc="04090003" w:tentative="1">
      <w:start w:val="1"/>
      <w:numFmt w:val="bullet"/>
      <w:lvlText w:val="o"/>
      <w:lvlJc w:val="left"/>
      <w:pPr>
        <w:ind w:left="3420" w:hanging="360"/>
      </w:pPr>
      <w:rPr>
        <w:rFonts w:hint="default" w:ascii="Courier New" w:hAnsi="Courier New" w:cs="Courier New"/>
      </w:rPr>
    </w:lvl>
    <w:lvl w:ilvl="2" w:tplc="04090005" w:tentative="1">
      <w:start w:val="1"/>
      <w:numFmt w:val="bullet"/>
      <w:lvlText w:val=""/>
      <w:lvlJc w:val="left"/>
      <w:pPr>
        <w:ind w:left="4140" w:hanging="360"/>
      </w:pPr>
      <w:rPr>
        <w:rFonts w:hint="default" w:ascii="Wingdings" w:hAnsi="Wingdings"/>
      </w:rPr>
    </w:lvl>
    <w:lvl w:ilvl="3" w:tplc="04090001" w:tentative="1">
      <w:start w:val="1"/>
      <w:numFmt w:val="bullet"/>
      <w:lvlText w:val=""/>
      <w:lvlJc w:val="left"/>
      <w:pPr>
        <w:ind w:left="4860" w:hanging="360"/>
      </w:pPr>
      <w:rPr>
        <w:rFonts w:hint="default" w:ascii="Symbol" w:hAnsi="Symbol"/>
      </w:rPr>
    </w:lvl>
    <w:lvl w:ilvl="4" w:tplc="04090003" w:tentative="1">
      <w:start w:val="1"/>
      <w:numFmt w:val="bullet"/>
      <w:lvlText w:val="o"/>
      <w:lvlJc w:val="left"/>
      <w:pPr>
        <w:ind w:left="5580" w:hanging="360"/>
      </w:pPr>
      <w:rPr>
        <w:rFonts w:hint="default" w:ascii="Courier New" w:hAnsi="Courier New" w:cs="Courier New"/>
      </w:rPr>
    </w:lvl>
    <w:lvl w:ilvl="5" w:tplc="04090005" w:tentative="1">
      <w:start w:val="1"/>
      <w:numFmt w:val="bullet"/>
      <w:lvlText w:val=""/>
      <w:lvlJc w:val="left"/>
      <w:pPr>
        <w:ind w:left="6300" w:hanging="360"/>
      </w:pPr>
      <w:rPr>
        <w:rFonts w:hint="default" w:ascii="Wingdings" w:hAnsi="Wingdings"/>
      </w:rPr>
    </w:lvl>
    <w:lvl w:ilvl="6" w:tplc="04090001" w:tentative="1">
      <w:start w:val="1"/>
      <w:numFmt w:val="bullet"/>
      <w:lvlText w:val=""/>
      <w:lvlJc w:val="left"/>
      <w:pPr>
        <w:ind w:left="7020" w:hanging="360"/>
      </w:pPr>
      <w:rPr>
        <w:rFonts w:hint="default" w:ascii="Symbol" w:hAnsi="Symbol"/>
      </w:rPr>
    </w:lvl>
    <w:lvl w:ilvl="7" w:tplc="04090003" w:tentative="1">
      <w:start w:val="1"/>
      <w:numFmt w:val="bullet"/>
      <w:lvlText w:val="o"/>
      <w:lvlJc w:val="left"/>
      <w:pPr>
        <w:ind w:left="7740" w:hanging="360"/>
      </w:pPr>
      <w:rPr>
        <w:rFonts w:hint="default" w:ascii="Courier New" w:hAnsi="Courier New" w:cs="Courier New"/>
      </w:rPr>
    </w:lvl>
    <w:lvl w:ilvl="8" w:tplc="04090005" w:tentative="1">
      <w:start w:val="1"/>
      <w:numFmt w:val="bullet"/>
      <w:lvlText w:val=""/>
      <w:lvlJc w:val="left"/>
      <w:pPr>
        <w:ind w:left="8460" w:hanging="360"/>
      </w:pPr>
      <w:rPr>
        <w:rFonts w:hint="default" w:ascii="Wingdings" w:hAnsi="Wingdings"/>
      </w:rPr>
    </w:lvl>
  </w:abstractNum>
  <w:abstractNum w:abstractNumId="3" w15:restartNumberingAfterBreak="0">
    <w:nsid w:val="43D2080F"/>
    <w:multiLevelType w:val="hybridMultilevel"/>
    <w:tmpl w:val="B5368A0A"/>
    <w:lvl w:ilvl="0" w:tplc="0409000F">
      <w:start w:val="1"/>
      <w:numFmt w:val="decimal"/>
      <w:lvlText w:val="%1."/>
      <w:lvlJc w:val="left"/>
      <w:pPr>
        <w:ind w:left="720" w:hanging="360"/>
      </w:pPr>
    </w:lvl>
    <w:lvl w:ilvl="1" w:tplc="04090001">
      <w:start w:val="1"/>
      <w:numFmt w:val="bullet"/>
      <w:lvlText w:val=""/>
      <w:lvlJc w:val="left"/>
      <w:pPr>
        <w:ind w:left="1440" w:hanging="360"/>
      </w:pPr>
      <w:rPr>
        <w:rFonts w:hint="default" w:ascii="Symbol" w:hAnsi="Symbol"/>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63D5995"/>
    <w:multiLevelType w:val="hybridMultilevel"/>
    <w:tmpl w:val="E800E800"/>
    <w:lvl w:ilvl="0" w:tplc="0220BDC4">
      <w:start w:val="1"/>
      <w:numFmt w:val="bullet"/>
      <w:lvlText w:val="-"/>
      <w:lvlJc w:val="left"/>
      <w:pPr>
        <w:tabs>
          <w:tab w:val="num" w:pos="720"/>
        </w:tabs>
        <w:ind w:left="720" w:hanging="360"/>
      </w:pPr>
      <w:rPr>
        <w:rFonts w:hint="default" w:ascii="Arial" w:hAnsi="Arial"/>
      </w:rPr>
    </w:lvl>
    <w:lvl w:ilvl="1" w:tplc="C26E97E8" w:tentative="1">
      <w:start w:val="1"/>
      <w:numFmt w:val="bullet"/>
      <w:lvlText w:val="-"/>
      <w:lvlJc w:val="left"/>
      <w:pPr>
        <w:tabs>
          <w:tab w:val="num" w:pos="1440"/>
        </w:tabs>
        <w:ind w:left="1440" w:hanging="360"/>
      </w:pPr>
      <w:rPr>
        <w:rFonts w:hint="default" w:ascii="Arial" w:hAnsi="Arial"/>
      </w:rPr>
    </w:lvl>
    <w:lvl w:ilvl="2" w:tplc="27C2BFF0" w:tentative="1">
      <w:start w:val="1"/>
      <w:numFmt w:val="bullet"/>
      <w:lvlText w:val="-"/>
      <w:lvlJc w:val="left"/>
      <w:pPr>
        <w:tabs>
          <w:tab w:val="num" w:pos="2160"/>
        </w:tabs>
        <w:ind w:left="2160" w:hanging="360"/>
      </w:pPr>
      <w:rPr>
        <w:rFonts w:hint="default" w:ascii="Arial" w:hAnsi="Arial"/>
      </w:rPr>
    </w:lvl>
    <w:lvl w:ilvl="3" w:tplc="DD082F4C" w:tentative="1">
      <w:start w:val="1"/>
      <w:numFmt w:val="bullet"/>
      <w:lvlText w:val="-"/>
      <w:lvlJc w:val="left"/>
      <w:pPr>
        <w:tabs>
          <w:tab w:val="num" w:pos="2880"/>
        </w:tabs>
        <w:ind w:left="2880" w:hanging="360"/>
      </w:pPr>
      <w:rPr>
        <w:rFonts w:hint="default" w:ascii="Arial" w:hAnsi="Arial"/>
      </w:rPr>
    </w:lvl>
    <w:lvl w:ilvl="4" w:tplc="00841646" w:tentative="1">
      <w:start w:val="1"/>
      <w:numFmt w:val="bullet"/>
      <w:lvlText w:val="-"/>
      <w:lvlJc w:val="left"/>
      <w:pPr>
        <w:tabs>
          <w:tab w:val="num" w:pos="3600"/>
        </w:tabs>
        <w:ind w:left="3600" w:hanging="360"/>
      </w:pPr>
      <w:rPr>
        <w:rFonts w:hint="default" w:ascii="Arial" w:hAnsi="Arial"/>
      </w:rPr>
    </w:lvl>
    <w:lvl w:ilvl="5" w:tplc="F02450F6" w:tentative="1">
      <w:start w:val="1"/>
      <w:numFmt w:val="bullet"/>
      <w:lvlText w:val="-"/>
      <w:lvlJc w:val="left"/>
      <w:pPr>
        <w:tabs>
          <w:tab w:val="num" w:pos="4320"/>
        </w:tabs>
        <w:ind w:left="4320" w:hanging="360"/>
      </w:pPr>
      <w:rPr>
        <w:rFonts w:hint="default" w:ascii="Arial" w:hAnsi="Arial"/>
      </w:rPr>
    </w:lvl>
    <w:lvl w:ilvl="6" w:tplc="5F8AA732" w:tentative="1">
      <w:start w:val="1"/>
      <w:numFmt w:val="bullet"/>
      <w:lvlText w:val="-"/>
      <w:lvlJc w:val="left"/>
      <w:pPr>
        <w:tabs>
          <w:tab w:val="num" w:pos="5040"/>
        </w:tabs>
        <w:ind w:left="5040" w:hanging="360"/>
      </w:pPr>
      <w:rPr>
        <w:rFonts w:hint="default" w:ascii="Arial" w:hAnsi="Arial"/>
      </w:rPr>
    </w:lvl>
    <w:lvl w:ilvl="7" w:tplc="BED81664" w:tentative="1">
      <w:start w:val="1"/>
      <w:numFmt w:val="bullet"/>
      <w:lvlText w:val="-"/>
      <w:lvlJc w:val="left"/>
      <w:pPr>
        <w:tabs>
          <w:tab w:val="num" w:pos="5760"/>
        </w:tabs>
        <w:ind w:left="5760" w:hanging="360"/>
      </w:pPr>
      <w:rPr>
        <w:rFonts w:hint="default" w:ascii="Arial" w:hAnsi="Arial"/>
      </w:rPr>
    </w:lvl>
    <w:lvl w:ilvl="8" w:tplc="7D327A2E" w:tentative="1">
      <w:start w:val="1"/>
      <w:numFmt w:val="bullet"/>
      <w:lvlText w:val="-"/>
      <w:lvlJc w:val="left"/>
      <w:pPr>
        <w:tabs>
          <w:tab w:val="num" w:pos="6480"/>
        </w:tabs>
        <w:ind w:left="6480" w:hanging="360"/>
      </w:pPr>
      <w:rPr>
        <w:rFonts w:hint="default" w:ascii="Arial" w:hAnsi="Arial"/>
      </w:rPr>
    </w:lvl>
  </w:abstractNum>
  <w:abstractNum w:abstractNumId="5" w15:restartNumberingAfterBreak="0">
    <w:nsid w:val="4CB44E8D"/>
    <w:multiLevelType w:val="hybridMultilevel"/>
    <w:tmpl w:val="625E32FC"/>
    <w:lvl w:ilvl="0" w:tplc="0409000F">
      <w:start w:val="1"/>
      <w:numFmt w:val="decimal"/>
      <w:lvlText w:val="%1."/>
      <w:lvlJc w:val="left"/>
      <w:pPr>
        <w:ind w:left="720" w:hanging="360"/>
      </w:pPr>
    </w:lvl>
    <w:lvl w:ilvl="1" w:tplc="04090001">
      <w:start w:val="1"/>
      <w:numFmt w:val="bullet"/>
      <w:lvlText w:val=""/>
      <w:lvlJc w:val="left"/>
      <w:pPr>
        <w:ind w:left="1440" w:hanging="360"/>
      </w:pPr>
      <w:rPr>
        <w:rFonts w:hint="default" w:ascii="Symbol" w:hAnsi="Symbol"/>
      </w:rPr>
    </w:lvl>
    <w:lvl w:ilvl="2" w:tplc="04090001">
      <w:start w:val="1"/>
      <w:numFmt w:val="bullet"/>
      <w:lvlText w:val=""/>
      <w:lvlJc w:val="left"/>
      <w:pPr>
        <w:ind w:left="2160" w:hanging="180"/>
      </w:pPr>
      <w:rPr>
        <w:rFonts w:hint="default" w:ascii="Symbol" w:hAnsi="Symbol"/>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CFF1993"/>
    <w:multiLevelType w:val="hybridMultilevel"/>
    <w:tmpl w:val="8640B736"/>
    <w:lvl w:ilvl="0" w:tplc="0B40F5C6">
      <w:start w:val="1"/>
      <w:numFmt w:val="bullet"/>
      <w:lvlText w:val="-"/>
      <w:lvlJc w:val="left"/>
      <w:pPr>
        <w:tabs>
          <w:tab w:val="num" w:pos="720"/>
        </w:tabs>
        <w:ind w:left="720" w:hanging="360"/>
      </w:pPr>
      <w:rPr>
        <w:rFonts w:hint="default" w:ascii="Arial" w:hAnsi="Arial"/>
      </w:rPr>
    </w:lvl>
    <w:lvl w:ilvl="1" w:tplc="67BC25A8" w:tentative="1">
      <w:start w:val="1"/>
      <w:numFmt w:val="bullet"/>
      <w:lvlText w:val="-"/>
      <w:lvlJc w:val="left"/>
      <w:pPr>
        <w:tabs>
          <w:tab w:val="num" w:pos="1440"/>
        </w:tabs>
        <w:ind w:left="1440" w:hanging="360"/>
      </w:pPr>
      <w:rPr>
        <w:rFonts w:hint="default" w:ascii="Arial" w:hAnsi="Arial"/>
      </w:rPr>
    </w:lvl>
    <w:lvl w:ilvl="2" w:tplc="E70076F8" w:tentative="1">
      <w:start w:val="1"/>
      <w:numFmt w:val="bullet"/>
      <w:lvlText w:val="-"/>
      <w:lvlJc w:val="left"/>
      <w:pPr>
        <w:tabs>
          <w:tab w:val="num" w:pos="2160"/>
        </w:tabs>
        <w:ind w:left="2160" w:hanging="360"/>
      </w:pPr>
      <w:rPr>
        <w:rFonts w:hint="default" w:ascii="Arial" w:hAnsi="Arial"/>
      </w:rPr>
    </w:lvl>
    <w:lvl w:ilvl="3" w:tplc="66AAE724" w:tentative="1">
      <w:start w:val="1"/>
      <w:numFmt w:val="bullet"/>
      <w:lvlText w:val="-"/>
      <w:lvlJc w:val="left"/>
      <w:pPr>
        <w:tabs>
          <w:tab w:val="num" w:pos="2880"/>
        </w:tabs>
        <w:ind w:left="2880" w:hanging="360"/>
      </w:pPr>
      <w:rPr>
        <w:rFonts w:hint="default" w:ascii="Arial" w:hAnsi="Arial"/>
      </w:rPr>
    </w:lvl>
    <w:lvl w:ilvl="4" w:tplc="0E9CE708" w:tentative="1">
      <w:start w:val="1"/>
      <w:numFmt w:val="bullet"/>
      <w:lvlText w:val="-"/>
      <w:lvlJc w:val="left"/>
      <w:pPr>
        <w:tabs>
          <w:tab w:val="num" w:pos="3600"/>
        </w:tabs>
        <w:ind w:left="3600" w:hanging="360"/>
      </w:pPr>
      <w:rPr>
        <w:rFonts w:hint="default" w:ascii="Arial" w:hAnsi="Arial"/>
      </w:rPr>
    </w:lvl>
    <w:lvl w:ilvl="5" w:tplc="D9FAC348" w:tentative="1">
      <w:start w:val="1"/>
      <w:numFmt w:val="bullet"/>
      <w:lvlText w:val="-"/>
      <w:lvlJc w:val="left"/>
      <w:pPr>
        <w:tabs>
          <w:tab w:val="num" w:pos="4320"/>
        </w:tabs>
        <w:ind w:left="4320" w:hanging="360"/>
      </w:pPr>
      <w:rPr>
        <w:rFonts w:hint="default" w:ascii="Arial" w:hAnsi="Arial"/>
      </w:rPr>
    </w:lvl>
    <w:lvl w:ilvl="6" w:tplc="42B0DE40" w:tentative="1">
      <w:start w:val="1"/>
      <w:numFmt w:val="bullet"/>
      <w:lvlText w:val="-"/>
      <w:lvlJc w:val="left"/>
      <w:pPr>
        <w:tabs>
          <w:tab w:val="num" w:pos="5040"/>
        </w:tabs>
        <w:ind w:left="5040" w:hanging="360"/>
      </w:pPr>
      <w:rPr>
        <w:rFonts w:hint="default" w:ascii="Arial" w:hAnsi="Arial"/>
      </w:rPr>
    </w:lvl>
    <w:lvl w:ilvl="7" w:tplc="F522B942" w:tentative="1">
      <w:start w:val="1"/>
      <w:numFmt w:val="bullet"/>
      <w:lvlText w:val="-"/>
      <w:lvlJc w:val="left"/>
      <w:pPr>
        <w:tabs>
          <w:tab w:val="num" w:pos="5760"/>
        </w:tabs>
        <w:ind w:left="5760" w:hanging="360"/>
      </w:pPr>
      <w:rPr>
        <w:rFonts w:hint="default" w:ascii="Arial" w:hAnsi="Arial"/>
      </w:rPr>
    </w:lvl>
    <w:lvl w:ilvl="8" w:tplc="8884D2B6" w:tentative="1">
      <w:start w:val="1"/>
      <w:numFmt w:val="bullet"/>
      <w:lvlText w:val="-"/>
      <w:lvlJc w:val="left"/>
      <w:pPr>
        <w:tabs>
          <w:tab w:val="num" w:pos="6480"/>
        </w:tabs>
        <w:ind w:left="6480" w:hanging="360"/>
      </w:pPr>
      <w:rPr>
        <w:rFonts w:hint="default" w:ascii="Arial" w:hAnsi="Arial"/>
      </w:rPr>
    </w:lvl>
  </w:abstractNum>
  <w:abstractNum w:abstractNumId="7" w15:restartNumberingAfterBreak="0">
    <w:nsid w:val="5D9B5EEB"/>
    <w:multiLevelType w:val="hybridMultilevel"/>
    <w:tmpl w:val="6F7C86D0"/>
    <w:lvl w:ilvl="0" w:tplc="65E815E6">
      <w:start w:val="1"/>
      <w:numFmt w:val="bullet"/>
      <w:lvlText w:val="-"/>
      <w:lvlJc w:val="left"/>
      <w:pPr>
        <w:tabs>
          <w:tab w:val="num" w:pos="720"/>
        </w:tabs>
        <w:ind w:left="720" w:hanging="360"/>
      </w:pPr>
      <w:rPr>
        <w:rFonts w:hint="default" w:ascii="Arial" w:hAnsi="Arial"/>
      </w:rPr>
    </w:lvl>
    <w:lvl w:ilvl="1" w:tplc="97DEBEE6" w:tentative="1">
      <w:start w:val="1"/>
      <w:numFmt w:val="bullet"/>
      <w:lvlText w:val="-"/>
      <w:lvlJc w:val="left"/>
      <w:pPr>
        <w:tabs>
          <w:tab w:val="num" w:pos="1440"/>
        </w:tabs>
        <w:ind w:left="1440" w:hanging="360"/>
      </w:pPr>
      <w:rPr>
        <w:rFonts w:hint="default" w:ascii="Arial" w:hAnsi="Arial"/>
      </w:rPr>
    </w:lvl>
    <w:lvl w:ilvl="2" w:tplc="35B60196" w:tentative="1">
      <w:start w:val="1"/>
      <w:numFmt w:val="bullet"/>
      <w:lvlText w:val="-"/>
      <w:lvlJc w:val="left"/>
      <w:pPr>
        <w:tabs>
          <w:tab w:val="num" w:pos="2160"/>
        </w:tabs>
        <w:ind w:left="2160" w:hanging="360"/>
      </w:pPr>
      <w:rPr>
        <w:rFonts w:hint="default" w:ascii="Arial" w:hAnsi="Arial"/>
      </w:rPr>
    </w:lvl>
    <w:lvl w:ilvl="3" w:tplc="55005FB6" w:tentative="1">
      <w:start w:val="1"/>
      <w:numFmt w:val="bullet"/>
      <w:lvlText w:val="-"/>
      <w:lvlJc w:val="left"/>
      <w:pPr>
        <w:tabs>
          <w:tab w:val="num" w:pos="2880"/>
        </w:tabs>
        <w:ind w:left="2880" w:hanging="360"/>
      </w:pPr>
      <w:rPr>
        <w:rFonts w:hint="default" w:ascii="Arial" w:hAnsi="Arial"/>
      </w:rPr>
    </w:lvl>
    <w:lvl w:ilvl="4" w:tplc="2FB82BD2" w:tentative="1">
      <w:start w:val="1"/>
      <w:numFmt w:val="bullet"/>
      <w:lvlText w:val="-"/>
      <w:lvlJc w:val="left"/>
      <w:pPr>
        <w:tabs>
          <w:tab w:val="num" w:pos="3600"/>
        </w:tabs>
        <w:ind w:left="3600" w:hanging="360"/>
      </w:pPr>
      <w:rPr>
        <w:rFonts w:hint="default" w:ascii="Arial" w:hAnsi="Arial"/>
      </w:rPr>
    </w:lvl>
    <w:lvl w:ilvl="5" w:tplc="A5948DAA" w:tentative="1">
      <w:start w:val="1"/>
      <w:numFmt w:val="bullet"/>
      <w:lvlText w:val="-"/>
      <w:lvlJc w:val="left"/>
      <w:pPr>
        <w:tabs>
          <w:tab w:val="num" w:pos="4320"/>
        </w:tabs>
        <w:ind w:left="4320" w:hanging="360"/>
      </w:pPr>
      <w:rPr>
        <w:rFonts w:hint="default" w:ascii="Arial" w:hAnsi="Arial"/>
      </w:rPr>
    </w:lvl>
    <w:lvl w:ilvl="6" w:tplc="2B060DD0" w:tentative="1">
      <w:start w:val="1"/>
      <w:numFmt w:val="bullet"/>
      <w:lvlText w:val="-"/>
      <w:lvlJc w:val="left"/>
      <w:pPr>
        <w:tabs>
          <w:tab w:val="num" w:pos="5040"/>
        </w:tabs>
        <w:ind w:left="5040" w:hanging="360"/>
      </w:pPr>
      <w:rPr>
        <w:rFonts w:hint="default" w:ascii="Arial" w:hAnsi="Arial"/>
      </w:rPr>
    </w:lvl>
    <w:lvl w:ilvl="7" w:tplc="4E987BFC" w:tentative="1">
      <w:start w:val="1"/>
      <w:numFmt w:val="bullet"/>
      <w:lvlText w:val="-"/>
      <w:lvlJc w:val="left"/>
      <w:pPr>
        <w:tabs>
          <w:tab w:val="num" w:pos="5760"/>
        </w:tabs>
        <w:ind w:left="5760" w:hanging="360"/>
      </w:pPr>
      <w:rPr>
        <w:rFonts w:hint="default" w:ascii="Arial" w:hAnsi="Arial"/>
      </w:rPr>
    </w:lvl>
    <w:lvl w:ilvl="8" w:tplc="FF805C40" w:tentative="1">
      <w:start w:val="1"/>
      <w:numFmt w:val="bullet"/>
      <w:lvlText w:val="-"/>
      <w:lvlJc w:val="left"/>
      <w:pPr>
        <w:tabs>
          <w:tab w:val="num" w:pos="6480"/>
        </w:tabs>
        <w:ind w:left="6480" w:hanging="360"/>
      </w:pPr>
      <w:rPr>
        <w:rFonts w:hint="default" w:ascii="Arial" w:hAnsi="Arial"/>
      </w:rPr>
    </w:lvl>
  </w:abstractNum>
  <w:abstractNum w:abstractNumId="8" w15:restartNumberingAfterBreak="0">
    <w:nsid w:val="613F6984"/>
    <w:multiLevelType w:val="hybridMultilevel"/>
    <w:tmpl w:val="6BC24DC6"/>
    <w:lvl w:ilvl="0" w:tplc="0409000F">
      <w:start w:val="1"/>
      <w:numFmt w:val="decimal"/>
      <w:lvlText w:val="%1."/>
      <w:lvlJc w:val="left"/>
      <w:pPr>
        <w:ind w:left="720" w:hanging="360"/>
      </w:pPr>
    </w:lvl>
    <w:lvl w:ilvl="1" w:tplc="04090001">
      <w:start w:val="1"/>
      <w:numFmt w:val="bullet"/>
      <w:lvlText w:val=""/>
      <w:lvlJc w:val="left"/>
      <w:pPr>
        <w:ind w:left="1440" w:hanging="360"/>
      </w:pPr>
      <w:rPr>
        <w:rFonts w:hint="default" w:ascii="Symbol" w:hAnsi="Symbol"/>
      </w:rPr>
    </w:lvl>
    <w:lvl w:ilvl="2" w:tplc="33281018">
      <w:start w:val="10"/>
      <w:numFmt w:val="bullet"/>
      <w:lvlText w:val="-"/>
      <w:lvlJc w:val="left"/>
      <w:pPr>
        <w:ind w:left="2160" w:hanging="180"/>
      </w:pPr>
      <w:rPr>
        <w:rFonts w:hint="default" w:ascii="Calibri" w:hAnsi="Calibri" w:cs="Calibri" w:eastAsiaTheme="minorEastAsia"/>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72693548">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9310226">
    <w:abstractNumId w:val="3"/>
  </w:num>
  <w:num w:numId="3" w16cid:durableId="846213802">
    <w:abstractNumId w:val="5"/>
  </w:num>
  <w:num w:numId="4" w16cid:durableId="822157520">
    <w:abstractNumId w:val="2"/>
  </w:num>
  <w:num w:numId="5" w16cid:durableId="1809585496">
    <w:abstractNumId w:val="8"/>
  </w:num>
  <w:num w:numId="6" w16cid:durableId="1799835271">
    <w:abstractNumId w:val="0"/>
  </w:num>
  <w:num w:numId="7" w16cid:durableId="1251739348">
    <w:abstractNumId w:val="7"/>
  </w:num>
  <w:num w:numId="8" w16cid:durableId="437726312">
    <w:abstractNumId w:val="1"/>
  </w:num>
  <w:num w:numId="9" w16cid:durableId="977149849">
    <w:abstractNumId w:val="4"/>
  </w:num>
  <w:num w:numId="10" w16cid:durableId="16519058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B1F"/>
    <w:rsid w:val="00022473"/>
    <w:rsid w:val="00065F7F"/>
    <w:rsid w:val="00086918"/>
    <w:rsid w:val="00092F5B"/>
    <w:rsid w:val="00095036"/>
    <w:rsid w:val="000A63F8"/>
    <w:rsid w:val="000D34A1"/>
    <w:rsid w:val="00114767"/>
    <w:rsid w:val="00186FF1"/>
    <w:rsid w:val="001932B6"/>
    <w:rsid w:val="001C08FA"/>
    <w:rsid w:val="002366C1"/>
    <w:rsid w:val="00301BAE"/>
    <w:rsid w:val="00383B1F"/>
    <w:rsid w:val="003A1D9F"/>
    <w:rsid w:val="003C4532"/>
    <w:rsid w:val="003D6A2E"/>
    <w:rsid w:val="003E0796"/>
    <w:rsid w:val="00421561"/>
    <w:rsid w:val="004663C9"/>
    <w:rsid w:val="004B407A"/>
    <w:rsid w:val="004B6A38"/>
    <w:rsid w:val="004B78C0"/>
    <w:rsid w:val="00513210"/>
    <w:rsid w:val="00526D82"/>
    <w:rsid w:val="005C3BFC"/>
    <w:rsid w:val="005D41C7"/>
    <w:rsid w:val="005E6CAB"/>
    <w:rsid w:val="005E7558"/>
    <w:rsid w:val="005F61A0"/>
    <w:rsid w:val="006673AA"/>
    <w:rsid w:val="00670FE4"/>
    <w:rsid w:val="00782DA7"/>
    <w:rsid w:val="00783C3F"/>
    <w:rsid w:val="007F28E1"/>
    <w:rsid w:val="008002A8"/>
    <w:rsid w:val="008C21A2"/>
    <w:rsid w:val="008C21A3"/>
    <w:rsid w:val="008D4092"/>
    <w:rsid w:val="00914F7A"/>
    <w:rsid w:val="00935386"/>
    <w:rsid w:val="00963C8C"/>
    <w:rsid w:val="009801F1"/>
    <w:rsid w:val="009A44FD"/>
    <w:rsid w:val="009E7F03"/>
    <w:rsid w:val="00A245AB"/>
    <w:rsid w:val="00A33269"/>
    <w:rsid w:val="00B305D5"/>
    <w:rsid w:val="00B35AE4"/>
    <w:rsid w:val="00B66205"/>
    <w:rsid w:val="00BE1BEA"/>
    <w:rsid w:val="00BF60A2"/>
    <w:rsid w:val="00C1091A"/>
    <w:rsid w:val="00C92864"/>
    <w:rsid w:val="00CA045B"/>
    <w:rsid w:val="00CB02C0"/>
    <w:rsid w:val="00D25A69"/>
    <w:rsid w:val="00D62CED"/>
    <w:rsid w:val="00DE7D74"/>
    <w:rsid w:val="00E354D6"/>
    <w:rsid w:val="00E51B4C"/>
    <w:rsid w:val="00E648B9"/>
    <w:rsid w:val="00EB5328"/>
    <w:rsid w:val="00F07021"/>
    <w:rsid w:val="00F4497D"/>
    <w:rsid w:val="00F91A6F"/>
    <w:rsid w:val="00FA577B"/>
    <w:rsid w:val="00FB164F"/>
    <w:rsid w:val="00FB45E9"/>
    <w:rsid w:val="00FB73F1"/>
    <w:rsid w:val="00FE34BD"/>
    <w:rsid w:val="00FE3959"/>
    <w:rsid w:val="0451BD3D"/>
    <w:rsid w:val="1907D9E7"/>
    <w:rsid w:val="23314B20"/>
    <w:rsid w:val="248DEDA4"/>
    <w:rsid w:val="367CBDB0"/>
    <w:rsid w:val="446E9687"/>
    <w:rsid w:val="537FFC63"/>
    <w:rsid w:val="6728F598"/>
    <w:rsid w:val="6EBB4D0E"/>
    <w:rsid w:val="73260ED2"/>
    <w:rsid w:val="7877C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144BE33"/>
  <w15:chartTrackingRefBased/>
  <w15:docId w15:val="{08B84196-1A9C-4EAC-BF69-DDB52F2FA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35AE4"/>
  </w:style>
  <w:style w:type="paragraph" w:styleId="Heading1">
    <w:name w:val="heading 1"/>
    <w:basedOn w:val="Normal"/>
    <w:next w:val="Normal"/>
    <w:link w:val="Heading1Char"/>
    <w:uiPriority w:val="9"/>
    <w:qFormat/>
    <w:rsid w:val="00B35AE4"/>
    <w:pPr>
      <w:keepNext/>
      <w:keepLines/>
      <w:spacing w:before="320" w:after="0" w:line="240" w:lineRule="auto"/>
      <w:outlineLvl w:val="0"/>
    </w:pPr>
    <w:rPr>
      <w:rFonts w:asciiTheme="majorHAnsi" w:hAnsiTheme="majorHAnsi" w:eastAsiaTheme="majorEastAsia" w:cstheme="majorBidi"/>
      <w:color w:val="317C7B" w:themeColor="accent1" w:themeShade="BF"/>
      <w:sz w:val="32"/>
      <w:szCs w:val="32"/>
    </w:rPr>
  </w:style>
  <w:style w:type="paragraph" w:styleId="Heading2">
    <w:name w:val="heading 2"/>
    <w:basedOn w:val="Normal"/>
    <w:next w:val="Normal"/>
    <w:link w:val="Heading2Char"/>
    <w:uiPriority w:val="9"/>
    <w:semiHidden/>
    <w:unhideWhenUsed/>
    <w:qFormat/>
    <w:rsid w:val="00B35AE4"/>
    <w:pPr>
      <w:keepNext/>
      <w:keepLines/>
      <w:spacing w:before="80" w:after="0" w:line="240" w:lineRule="auto"/>
      <w:outlineLvl w:val="1"/>
    </w:pPr>
    <w:rPr>
      <w:rFonts w:asciiTheme="majorHAnsi" w:hAnsiTheme="majorHAnsi" w:eastAsiaTheme="majorEastAsia"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B35AE4"/>
    <w:pPr>
      <w:keepNext/>
      <w:keepLines/>
      <w:spacing w:before="40" w:after="0" w:line="240" w:lineRule="auto"/>
      <w:outlineLvl w:val="2"/>
    </w:pPr>
    <w:rPr>
      <w:rFonts w:asciiTheme="majorHAnsi" w:hAnsiTheme="majorHAnsi" w:eastAsiaTheme="majorEastAsia" w:cstheme="majorBidi"/>
      <w:color w:val="39657A" w:themeColor="text2"/>
      <w:sz w:val="24"/>
      <w:szCs w:val="24"/>
    </w:rPr>
  </w:style>
  <w:style w:type="paragraph" w:styleId="Heading4">
    <w:name w:val="heading 4"/>
    <w:basedOn w:val="Normal"/>
    <w:next w:val="Normal"/>
    <w:link w:val="Heading4Char"/>
    <w:uiPriority w:val="9"/>
    <w:semiHidden/>
    <w:unhideWhenUsed/>
    <w:qFormat/>
    <w:rsid w:val="00B35AE4"/>
    <w:pPr>
      <w:keepNext/>
      <w:keepLines/>
      <w:spacing w:before="40" w:after="0"/>
      <w:outlineLvl w:val="3"/>
    </w:pPr>
    <w:rPr>
      <w:rFonts w:asciiTheme="majorHAnsi" w:hAnsiTheme="majorHAnsi" w:eastAsiaTheme="majorEastAsia" w:cstheme="majorBidi"/>
      <w:sz w:val="22"/>
      <w:szCs w:val="22"/>
    </w:rPr>
  </w:style>
  <w:style w:type="paragraph" w:styleId="Heading5">
    <w:name w:val="heading 5"/>
    <w:basedOn w:val="Normal"/>
    <w:next w:val="Normal"/>
    <w:link w:val="Heading5Char"/>
    <w:uiPriority w:val="9"/>
    <w:semiHidden/>
    <w:unhideWhenUsed/>
    <w:qFormat/>
    <w:rsid w:val="00B35AE4"/>
    <w:pPr>
      <w:keepNext/>
      <w:keepLines/>
      <w:spacing w:before="40" w:after="0"/>
      <w:outlineLvl w:val="4"/>
    </w:pPr>
    <w:rPr>
      <w:rFonts w:asciiTheme="majorHAnsi" w:hAnsiTheme="majorHAnsi" w:eastAsiaTheme="majorEastAsia" w:cstheme="majorBidi"/>
      <w:color w:val="39657A" w:themeColor="text2"/>
      <w:sz w:val="22"/>
      <w:szCs w:val="22"/>
    </w:rPr>
  </w:style>
  <w:style w:type="paragraph" w:styleId="Heading6">
    <w:name w:val="heading 6"/>
    <w:basedOn w:val="Normal"/>
    <w:next w:val="Normal"/>
    <w:link w:val="Heading6Char"/>
    <w:uiPriority w:val="9"/>
    <w:semiHidden/>
    <w:unhideWhenUsed/>
    <w:qFormat/>
    <w:rsid w:val="00B35AE4"/>
    <w:pPr>
      <w:keepNext/>
      <w:keepLines/>
      <w:spacing w:before="40" w:after="0"/>
      <w:outlineLvl w:val="5"/>
    </w:pPr>
    <w:rPr>
      <w:rFonts w:asciiTheme="majorHAnsi" w:hAnsiTheme="majorHAnsi" w:eastAsiaTheme="majorEastAsia" w:cstheme="majorBidi"/>
      <w:i/>
      <w:iCs/>
      <w:color w:val="39657A" w:themeColor="text2"/>
      <w:sz w:val="21"/>
      <w:szCs w:val="21"/>
    </w:rPr>
  </w:style>
  <w:style w:type="paragraph" w:styleId="Heading7">
    <w:name w:val="heading 7"/>
    <w:basedOn w:val="Normal"/>
    <w:next w:val="Normal"/>
    <w:link w:val="Heading7Char"/>
    <w:uiPriority w:val="9"/>
    <w:semiHidden/>
    <w:unhideWhenUsed/>
    <w:qFormat/>
    <w:rsid w:val="00B35AE4"/>
    <w:pPr>
      <w:keepNext/>
      <w:keepLines/>
      <w:spacing w:before="40" w:after="0"/>
      <w:outlineLvl w:val="6"/>
    </w:pPr>
    <w:rPr>
      <w:rFonts w:asciiTheme="majorHAnsi" w:hAnsiTheme="majorHAnsi" w:eastAsiaTheme="majorEastAsia" w:cstheme="majorBidi"/>
      <w:i/>
      <w:iCs/>
      <w:color w:val="215352" w:themeColor="accent1" w:themeShade="80"/>
      <w:sz w:val="21"/>
      <w:szCs w:val="21"/>
    </w:rPr>
  </w:style>
  <w:style w:type="paragraph" w:styleId="Heading8">
    <w:name w:val="heading 8"/>
    <w:basedOn w:val="Normal"/>
    <w:next w:val="Normal"/>
    <w:link w:val="Heading8Char"/>
    <w:uiPriority w:val="9"/>
    <w:semiHidden/>
    <w:unhideWhenUsed/>
    <w:qFormat/>
    <w:rsid w:val="00B35AE4"/>
    <w:pPr>
      <w:keepNext/>
      <w:keepLines/>
      <w:spacing w:before="40" w:after="0"/>
      <w:outlineLvl w:val="7"/>
    </w:pPr>
    <w:rPr>
      <w:rFonts w:asciiTheme="majorHAnsi" w:hAnsiTheme="majorHAnsi" w:eastAsiaTheme="majorEastAsia" w:cstheme="majorBidi"/>
      <w:b/>
      <w:bCs/>
      <w:color w:val="39657A" w:themeColor="text2"/>
    </w:rPr>
  </w:style>
  <w:style w:type="paragraph" w:styleId="Heading9">
    <w:name w:val="heading 9"/>
    <w:basedOn w:val="Normal"/>
    <w:next w:val="Normal"/>
    <w:link w:val="Heading9Char"/>
    <w:uiPriority w:val="9"/>
    <w:semiHidden/>
    <w:unhideWhenUsed/>
    <w:qFormat/>
    <w:rsid w:val="00B35AE4"/>
    <w:pPr>
      <w:keepNext/>
      <w:keepLines/>
      <w:spacing w:before="40" w:after="0"/>
      <w:outlineLvl w:val="8"/>
    </w:pPr>
    <w:rPr>
      <w:rFonts w:asciiTheme="majorHAnsi" w:hAnsiTheme="majorHAnsi" w:eastAsiaTheme="majorEastAsia" w:cstheme="majorBidi"/>
      <w:b/>
      <w:bCs/>
      <w:i/>
      <w:iCs/>
      <w:color w:val="39657A" w:themeColor="text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35AE4"/>
    <w:pPr>
      <w:tabs>
        <w:tab w:val="center" w:pos="4680"/>
        <w:tab w:val="right" w:pos="9360"/>
      </w:tabs>
      <w:spacing w:after="0" w:line="240" w:lineRule="auto"/>
    </w:pPr>
  </w:style>
  <w:style w:type="character" w:styleId="HeaderChar" w:customStyle="1">
    <w:name w:val="Header Char"/>
    <w:basedOn w:val="DefaultParagraphFont"/>
    <w:link w:val="Header"/>
    <w:uiPriority w:val="99"/>
    <w:rsid w:val="00B35AE4"/>
  </w:style>
  <w:style w:type="paragraph" w:styleId="Footer">
    <w:name w:val="footer"/>
    <w:basedOn w:val="Normal"/>
    <w:link w:val="FooterChar"/>
    <w:uiPriority w:val="99"/>
    <w:unhideWhenUsed/>
    <w:rsid w:val="00B35AE4"/>
    <w:pPr>
      <w:tabs>
        <w:tab w:val="center" w:pos="4680"/>
        <w:tab w:val="right" w:pos="9360"/>
      </w:tabs>
      <w:spacing w:after="0" w:line="240" w:lineRule="auto"/>
    </w:pPr>
  </w:style>
  <w:style w:type="character" w:styleId="FooterChar" w:customStyle="1">
    <w:name w:val="Footer Char"/>
    <w:basedOn w:val="DefaultParagraphFont"/>
    <w:link w:val="Footer"/>
    <w:uiPriority w:val="99"/>
    <w:rsid w:val="00B35AE4"/>
  </w:style>
  <w:style w:type="character" w:styleId="Heading1Char" w:customStyle="1">
    <w:name w:val="Heading 1 Char"/>
    <w:basedOn w:val="DefaultParagraphFont"/>
    <w:link w:val="Heading1"/>
    <w:uiPriority w:val="9"/>
    <w:rsid w:val="00B35AE4"/>
    <w:rPr>
      <w:rFonts w:asciiTheme="majorHAnsi" w:hAnsiTheme="majorHAnsi" w:eastAsiaTheme="majorEastAsia" w:cstheme="majorBidi"/>
      <w:color w:val="317C7B" w:themeColor="accent1" w:themeShade="BF"/>
      <w:sz w:val="32"/>
      <w:szCs w:val="32"/>
    </w:rPr>
  </w:style>
  <w:style w:type="character" w:styleId="Heading2Char" w:customStyle="1">
    <w:name w:val="Heading 2 Char"/>
    <w:basedOn w:val="DefaultParagraphFont"/>
    <w:link w:val="Heading2"/>
    <w:uiPriority w:val="9"/>
    <w:semiHidden/>
    <w:rsid w:val="00B35AE4"/>
    <w:rPr>
      <w:rFonts w:asciiTheme="majorHAnsi" w:hAnsiTheme="majorHAnsi" w:eastAsiaTheme="majorEastAsia" w:cstheme="majorBidi"/>
      <w:color w:val="404040" w:themeColor="text1" w:themeTint="BF"/>
      <w:sz w:val="28"/>
      <w:szCs w:val="28"/>
    </w:rPr>
  </w:style>
  <w:style w:type="character" w:styleId="Heading3Char" w:customStyle="1">
    <w:name w:val="Heading 3 Char"/>
    <w:basedOn w:val="DefaultParagraphFont"/>
    <w:link w:val="Heading3"/>
    <w:uiPriority w:val="9"/>
    <w:semiHidden/>
    <w:rsid w:val="00B35AE4"/>
    <w:rPr>
      <w:rFonts w:asciiTheme="majorHAnsi" w:hAnsiTheme="majorHAnsi" w:eastAsiaTheme="majorEastAsia" w:cstheme="majorBidi"/>
      <w:color w:val="39657A" w:themeColor="text2"/>
      <w:sz w:val="24"/>
      <w:szCs w:val="24"/>
    </w:rPr>
  </w:style>
  <w:style w:type="character" w:styleId="Heading4Char" w:customStyle="1">
    <w:name w:val="Heading 4 Char"/>
    <w:basedOn w:val="DefaultParagraphFont"/>
    <w:link w:val="Heading4"/>
    <w:uiPriority w:val="9"/>
    <w:semiHidden/>
    <w:rsid w:val="00B35AE4"/>
    <w:rPr>
      <w:rFonts w:asciiTheme="majorHAnsi" w:hAnsiTheme="majorHAnsi" w:eastAsiaTheme="majorEastAsia" w:cstheme="majorBidi"/>
      <w:sz w:val="22"/>
      <w:szCs w:val="22"/>
    </w:rPr>
  </w:style>
  <w:style w:type="character" w:styleId="Heading5Char" w:customStyle="1">
    <w:name w:val="Heading 5 Char"/>
    <w:basedOn w:val="DefaultParagraphFont"/>
    <w:link w:val="Heading5"/>
    <w:uiPriority w:val="9"/>
    <w:semiHidden/>
    <w:rsid w:val="00B35AE4"/>
    <w:rPr>
      <w:rFonts w:asciiTheme="majorHAnsi" w:hAnsiTheme="majorHAnsi" w:eastAsiaTheme="majorEastAsia" w:cstheme="majorBidi"/>
      <w:color w:val="39657A" w:themeColor="text2"/>
      <w:sz w:val="22"/>
      <w:szCs w:val="22"/>
    </w:rPr>
  </w:style>
  <w:style w:type="character" w:styleId="Heading6Char" w:customStyle="1">
    <w:name w:val="Heading 6 Char"/>
    <w:basedOn w:val="DefaultParagraphFont"/>
    <w:link w:val="Heading6"/>
    <w:uiPriority w:val="9"/>
    <w:semiHidden/>
    <w:rsid w:val="00B35AE4"/>
    <w:rPr>
      <w:rFonts w:asciiTheme="majorHAnsi" w:hAnsiTheme="majorHAnsi" w:eastAsiaTheme="majorEastAsia" w:cstheme="majorBidi"/>
      <w:i/>
      <w:iCs/>
      <w:color w:val="39657A" w:themeColor="text2"/>
      <w:sz w:val="21"/>
      <w:szCs w:val="21"/>
    </w:rPr>
  </w:style>
  <w:style w:type="character" w:styleId="Heading7Char" w:customStyle="1">
    <w:name w:val="Heading 7 Char"/>
    <w:basedOn w:val="DefaultParagraphFont"/>
    <w:link w:val="Heading7"/>
    <w:uiPriority w:val="9"/>
    <w:semiHidden/>
    <w:rsid w:val="00B35AE4"/>
    <w:rPr>
      <w:rFonts w:asciiTheme="majorHAnsi" w:hAnsiTheme="majorHAnsi" w:eastAsiaTheme="majorEastAsia" w:cstheme="majorBidi"/>
      <w:i/>
      <w:iCs/>
      <w:color w:val="215352" w:themeColor="accent1" w:themeShade="80"/>
      <w:sz w:val="21"/>
      <w:szCs w:val="21"/>
    </w:rPr>
  </w:style>
  <w:style w:type="character" w:styleId="Heading8Char" w:customStyle="1">
    <w:name w:val="Heading 8 Char"/>
    <w:basedOn w:val="DefaultParagraphFont"/>
    <w:link w:val="Heading8"/>
    <w:uiPriority w:val="9"/>
    <w:semiHidden/>
    <w:rsid w:val="00B35AE4"/>
    <w:rPr>
      <w:rFonts w:asciiTheme="majorHAnsi" w:hAnsiTheme="majorHAnsi" w:eastAsiaTheme="majorEastAsia" w:cstheme="majorBidi"/>
      <w:b/>
      <w:bCs/>
      <w:color w:val="39657A" w:themeColor="text2"/>
    </w:rPr>
  </w:style>
  <w:style w:type="character" w:styleId="Heading9Char" w:customStyle="1">
    <w:name w:val="Heading 9 Char"/>
    <w:basedOn w:val="DefaultParagraphFont"/>
    <w:link w:val="Heading9"/>
    <w:uiPriority w:val="9"/>
    <w:semiHidden/>
    <w:rsid w:val="00B35AE4"/>
    <w:rPr>
      <w:rFonts w:asciiTheme="majorHAnsi" w:hAnsiTheme="majorHAnsi" w:eastAsiaTheme="majorEastAsia" w:cstheme="majorBidi"/>
      <w:b/>
      <w:bCs/>
      <w:i/>
      <w:iCs/>
      <w:color w:val="39657A" w:themeColor="text2"/>
    </w:rPr>
  </w:style>
  <w:style w:type="paragraph" w:styleId="Caption">
    <w:name w:val="caption"/>
    <w:basedOn w:val="Normal"/>
    <w:next w:val="Normal"/>
    <w:uiPriority w:val="35"/>
    <w:semiHidden/>
    <w:unhideWhenUsed/>
    <w:qFormat/>
    <w:rsid w:val="00B35AE4"/>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B35AE4"/>
    <w:pPr>
      <w:spacing w:after="0" w:line="240" w:lineRule="auto"/>
      <w:contextualSpacing/>
    </w:pPr>
    <w:rPr>
      <w:rFonts w:asciiTheme="majorHAnsi" w:hAnsiTheme="majorHAnsi" w:eastAsiaTheme="majorEastAsia" w:cstheme="majorBidi"/>
      <w:color w:val="42A7A5" w:themeColor="accent1"/>
      <w:spacing w:val="-10"/>
      <w:sz w:val="56"/>
      <w:szCs w:val="56"/>
    </w:rPr>
  </w:style>
  <w:style w:type="character" w:styleId="TitleChar" w:customStyle="1">
    <w:name w:val="Title Char"/>
    <w:basedOn w:val="DefaultParagraphFont"/>
    <w:link w:val="Title"/>
    <w:uiPriority w:val="10"/>
    <w:rsid w:val="00B35AE4"/>
    <w:rPr>
      <w:rFonts w:asciiTheme="majorHAnsi" w:hAnsiTheme="majorHAnsi" w:eastAsiaTheme="majorEastAsia" w:cstheme="majorBidi"/>
      <w:color w:val="42A7A5" w:themeColor="accent1"/>
      <w:spacing w:val="-10"/>
      <w:sz w:val="56"/>
      <w:szCs w:val="56"/>
    </w:rPr>
  </w:style>
  <w:style w:type="paragraph" w:styleId="Subtitle">
    <w:name w:val="Subtitle"/>
    <w:basedOn w:val="Normal"/>
    <w:next w:val="Normal"/>
    <w:link w:val="SubtitleChar"/>
    <w:uiPriority w:val="11"/>
    <w:qFormat/>
    <w:rsid w:val="00B35AE4"/>
    <w:pPr>
      <w:numPr>
        <w:ilvl w:val="1"/>
      </w:numPr>
      <w:spacing w:line="240" w:lineRule="auto"/>
    </w:pPr>
    <w:rPr>
      <w:rFonts w:asciiTheme="majorHAnsi" w:hAnsiTheme="majorHAnsi" w:eastAsiaTheme="majorEastAsia" w:cstheme="majorBidi"/>
      <w:sz w:val="24"/>
      <w:szCs w:val="24"/>
    </w:rPr>
  </w:style>
  <w:style w:type="character" w:styleId="SubtitleChar" w:customStyle="1">
    <w:name w:val="Subtitle Char"/>
    <w:basedOn w:val="DefaultParagraphFont"/>
    <w:link w:val="Subtitle"/>
    <w:uiPriority w:val="11"/>
    <w:rsid w:val="00B35AE4"/>
    <w:rPr>
      <w:rFonts w:asciiTheme="majorHAnsi" w:hAnsiTheme="majorHAnsi" w:eastAsiaTheme="majorEastAsia" w:cstheme="majorBidi"/>
      <w:sz w:val="24"/>
      <w:szCs w:val="24"/>
    </w:rPr>
  </w:style>
  <w:style w:type="character" w:styleId="Strong">
    <w:name w:val="Strong"/>
    <w:basedOn w:val="DefaultParagraphFont"/>
    <w:uiPriority w:val="22"/>
    <w:qFormat/>
    <w:rsid w:val="00B35AE4"/>
    <w:rPr>
      <w:b/>
      <w:bCs/>
    </w:rPr>
  </w:style>
  <w:style w:type="character" w:styleId="Emphasis">
    <w:name w:val="Emphasis"/>
    <w:basedOn w:val="DefaultParagraphFont"/>
    <w:uiPriority w:val="20"/>
    <w:qFormat/>
    <w:rsid w:val="00B35AE4"/>
    <w:rPr>
      <w:i/>
      <w:iCs/>
    </w:rPr>
  </w:style>
  <w:style w:type="paragraph" w:styleId="NoSpacing">
    <w:name w:val="No Spacing"/>
    <w:uiPriority w:val="1"/>
    <w:qFormat/>
    <w:rsid w:val="00B35AE4"/>
    <w:pPr>
      <w:spacing w:after="0" w:line="240" w:lineRule="auto"/>
    </w:pPr>
  </w:style>
  <w:style w:type="paragraph" w:styleId="Quote">
    <w:name w:val="Quote"/>
    <w:basedOn w:val="Normal"/>
    <w:next w:val="Normal"/>
    <w:link w:val="QuoteChar"/>
    <w:uiPriority w:val="29"/>
    <w:qFormat/>
    <w:rsid w:val="00B35AE4"/>
    <w:pPr>
      <w:spacing w:before="160"/>
      <w:ind w:left="720" w:right="720"/>
    </w:pPr>
    <w:rPr>
      <w:i/>
      <w:iCs/>
      <w:color w:val="404040" w:themeColor="text1" w:themeTint="BF"/>
    </w:rPr>
  </w:style>
  <w:style w:type="character" w:styleId="QuoteChar" w:customStyle="1">
    <w:name w:val="Quote Char"/>
    <w:basedOn w:val="DefaultParagraphFont"/>
    <w:link w:val="Quote"/>
    <w:uiPriority w:val="29"/>
    <w:rsid w:val="00B35AE4"/>
    <w:rPr>
      <w:i/>
      <w:iCs/>
      <w:color w:val="404040" w:themeColor="text1" w:themeTint="BF"/>
    </w:rPr>
  </w:style>
  <w:style w:type="paragraph" w:styleId="IntenseQuote">
    <w:name w:val="Intense Quote"/>
    <w:basedOn w:val="Normal"/>
    <w:next w:val="Normal"/>
    <w:link w:val="IntenseQuoteChar"/>
    <w:uiPriority w:val="30"/>
    <w:qFormat/>
    <w:rsid w:val="00B35AE4"/>
    <w:pPr>
      <w:pBdr>
        <w:left w:val="single" w:color="42A7A5" w:themeColor="accent1" w:sz="18" w:space="12"/>
      </w:pBdr>
      <w:spacing w:before="100" w:beforeAutospacing="1" w:line="300" w:lineRule="auto"/>
      <w:ind w:left="1224" w:right="1224"/>
    </w:pPr>
    <w:rPr>
      <w:rFonts w:asciiTheme="majorHAnsi" w:hAnsiTheme="majorHAnsi" w:eastAsiaTheme="majorEastAsia" w:cstheme="majorBidi"/>
      <w:color w:val="42A7A5" w:themeColor="accent1"/>
      <w:sz w:val="28"/>
      <w:szCs w:val="28"/>
    </w:rPr>
  </w:style>
  <w:style w:type="character" w:styleId="IntenseQuoteChar" w:customStyle="1">
    <w:name w:val="Intense Quote Char"/>
    <w:basedOn w:val="DefaultParagraphFont"/>
    <w:link w:val="IntenseQuote"/>
    <w:uiPriority w:val="30"/>
    <w:rsid w:val="00B35AE4"/>
    <w:rPr>
      <w:rFonts w:asciiTheme="majorHAnsi" w:hAnsiTheme="majorHAnsi" w:eastAsiaTheme="majorEastAsia" w:cstheme="majorBidi"/>
      <w:color w:val="42A7A5" w:themeColor="accent1"/>
      <w:sz w:val="28"/>
      <w:szCs w:val="28"/>
    </w:rPr>
  </w:style>
  <w:style w:type="character" w:styleId="SubtleEmphasis">
    <w:name w:val="Subtle Emphasis"/>
    <w:basedOn w:val="DefaultParagraphFont"/>
    <w:uiPriority w:val="19"/>
    <w:qFormat/>
    <w:rsid w:val="00B35AE4"/>
    <w:rPr>
      <w:i/>
      <w:iCs/>
      <w:color w:val="404040" w:themeColor="text1" w:themeTint="BF"/>
    </w:rPr>
  </w:style>
  <w:style w:type="character" w:styleId="IntenseEmphasis">
    <w:name w:val="Intense Emphasis"/>
    <w:basedOn w:val="DefaultParagraphFont"/>
    <w:uiPriority w:val="21"/>
    <w:qFormat/>
    <w:rsid w:val="00B35AE4"/>
    <w:rPr>
      <w:b/>
      <w:bCs/>
      <w:i/>
      <w:iCs/>
    </w:rPr>
  </w:style>
  <w:style w:type="character" w:styleId="SubtleReference">
    <w:name w:val="Subtle Reference"/>
    <w:basedOn w:val="DefaultParagraphFont"/>
    <w:uiPriority w:val="31"/>
    <w:qFormat/>
    <w:rsid w:val="00B35AE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35AE4"/>
    <w:rPr>
      <w:b/>
      <w:bCs/>
      <w:smallCaps/>
      <w:spacing w:val="5"/>
      <w:u w:val="single"/>
    </w:rPr>
  </w:style>
  <w:style w:type="character" w:styleId="BookTitle">
    <w:name w:val="Book Title"/>
    <w:basedOn w:val="DefaultParagraphFont"/>
    <w:uiPriority w:val="33"/>
    <w:qFormat/>
    <w:rsid w:val="00B35AE4"/>
    <w:rPr>
      <w:b/>
      <w:bCs/>
      <w:smallCaps/>
    </w:rPr>
  </w:style>
  <w:style w:type="paragraph" w:styleId="TOCHeading">
    <w:name w:val="TOC Heading"/>
    <w:basedOn w:val="Heading1"/>
    <w:next w:val="Normal"/>
    <w:uiPriority w:val="39"/>
    <w:semiHidden/>
    <w:unhideWhenUsed/>
    <w:qFormat/>
    <w:rsid w:val="00B35AE4"/>
    <w:pPr>
      <w:outlineLvl w:val="9"/>
    </w:pPr>
  </w:style>
  <w:style w:type="character" w:styleId="Hyperlink">
    <w:name w:val="Hyperlink"/>
    <w:basedOn w:val="DefaultParagraphFont"/>
    <w:uiPriority w:val="99"/>
    <w:unhideWhenUsed/>
    <w:rsid w:val="00914F7A"/>
    <w:rPr>
      <w:color w:val="0070C0"/>
      <w:u w:val="single"/>
    </w:rPr>
  </w:style>
  <w:style w:type="character" w:styleId="UnresolvedMention">
    <w:name w:val="Unresolved Mention"/>
    <w:basedOn w:val="DefaultParagraphFont"/>
    <w:uiPriority w:val="99"/>
    <w:semiHidden/>
    <w:unhideWhenUsed/>
    <w:rsid w:val="00914F7A"/>
    <w:rPr>
      <w:color w:val="605E5C"/>
      <w:shd w:val="clear" w:color="auto" w:fill="E1DFDD"/>
    </w:rPr>
  </w:style>
  <w:style w:type="character" w:styleId="PageNumber">
    <w:name w:val="page number"/>
    <w:basedOn w:val="DefaultParagraphFont"/>
    <w:uiPriority w:val="99"/>
    <w:semiHidden/>
    <w:unhideWhenUsed/>
    <w:rsid w:val="00022473"/>
  </w:style>
  <w:style w:type="paragraph" w:styleId="ListParagraph">
    <w:name w:val="List Paragraph"/>
    <w:basedOn w:val="Normal"/>
    <w:uiPriority w:val="34"/>
    <w:qFormat/>
    <w:rsid w:val="003D6A2E"/>
    <w:pPr>
      <w:spacing w:after="0" w:line="240" w:lineRule="auto"/>
      <w:ind w:left="720"/>
    </w:pPr>
    <w:rPr>
      <w:rFonts w:ascii="Calibri" w:hAnsi="Calibri" w:cs="Calibri" w:eastAsiaTheme="minorHAnsi"/>
      <w:sz w:val="22"/>
      <w:szCs w:val="22"/>
    </w:rPr>
  </w:style>
  <w:style w:type="paragraph" w:styleId="NormalWeb">
    <w:name w:val="Normal (Web)"/>
    <w:basedOn w:val="Normal"/>
    <w:uiPriority w:val="99"/>
    <w:semiHidden/>
    <w:unhideWhenUsed/>
    <w:rsid w:val="00E648B9"/>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909081">
      <w:bodyDiv w:val="1"/>
      <w:marLeft w:val="0"/>
      <w:marRight w:val="0"/>
      <w:marTop w:val="0"/>
      <w:marBottom w:val="0"/>
      <w:divBdr>
        <w:top w:val="none" w:sz="0" w:space="0" w:color="auto"/>
        <w:left w:val="none" w:sz="0" w:space="0" w:color="auto"/>
        <w:bottom w:val="none" w:sz="0" w:space="0" w:color="auto"/>
        <w:right w:val="none" w:sz="0" w:space="0" w:color="auto"/>
      </w:divBdr>
      <w:divsChild>
        <w:div w:id="2115008215">
          <w:marLeft w:val="446"/>
          <w:marRight w:val="0"/>
          <w:marTop w:val="0"/>
          <w:marBottom w:val="120"/>
          <w:divBdr>
            <w:top w:val="none" w:sz="0" w:space="0" w:color="auto"/>
            <w:left w:val="none" w:sz="0" w:space="0" w:color="auto"/>
            <w:bottom w:val="none" w:sz="0" w:space="0" w:color="auto"/>
            <w:right w:val="none" w:sz="0" w:space="0" w:color="auto"/>
          </w:divBdr>
        </w:div>
        <w:div w:id="1422332000">
          <w:marLeft w:val="446"/>
          <w:marRight w:val="0"/>
          <w:marTop w:val="0"/>
          <w:marBottom w:val="120"/>
          <w:divBdr>
            <w:top w:val="none" w:sz="0" w:space="0" w:color="auto"/>
            <w:left w:val="none" w:sz="0" w:space="0" w:color="auto"/>
            <w:bottom w:val="none" w:sz="0" w:space="0" w:color="auto"/>
            <w:right w:val="none" w:sz="0" w:space="0" w:color="auto"/>
          </w:divBdr>
        </w:div>
        <w:div w:id="664019267">
          <w:marLeft w:val="274"/>
          <w:marRight w:val="0"/>
          <w:marTop w:val="0"/>
          <w:marBottom w:val="120"/>
          <w:divBdr>
            <w:top w:val="none" w:sz="0" w:space="0" w:color="auto"/>
            <w:left w:val="none" w:sz="0" w:space="0" w:color="auto"/>
            <w:bottom w:val="none" w:sz="0" w:space="0" w:color="auto"/>
            <w:right w:val="none" w:sz="0" w:space="0" w:color="auto"/>
          </w:divBdr>
        </w:div>
        <w:div w:id="1945379343">
          <w:marLeft w:val="274"/>
          <w:marRight w:val="0"/>
          <w:marTop w:val="0"/>
          <w:marBottom w:val="120"/>
          <w:divBdr>
            <w:top w:val="none" w:sz="0" w:space="0" w:color="auto"/>
            <w:left w:val="none" w:sz="0" w:space="0" w:color="auto"/>
            <w:bottom w:val="none" w:sz="0" w:space="0" w:color="auto"/>
            <w:right w:val="none" w:sz="0" w:space="0" w:color="auto"/>
          </w:divBdr>
        </w:div>
        <w:div w:id="282033439">
          <w:marLeft w:val="274"/>
          <w:marRight w:val="0"/>
          <w:marTop w:val="0"/>
          <w:marBottom w:val="120"/>
          <w:divBdr>
            <w:top w:val="none" w:sz="0" w:space="0" w:color="auto"/>
            <w:left w:val="none" w:sz="0" w:space="0" w:color="auto"/>
            <w:bottom w:val="none" w:sz="0" w:space="0" w:color="auto"/>
            <w:right w:val="none" w:sz="0" w:space="0" w:color="auto"/>
          </w:divBdr>
        </w:div>
        <w:div w:id="1599949568">
          <w:marLeft w:val="274"/>
          <w:marRight w:val="0"/>
          <w:marTop w:val="0"/>
          <w:marBottom w:val="120"/>
          <w:divBdr>
            <w:top w:val="none" w:sz="0" w:space="0" w:color="auto"/>
            <w:left w:val="none" w:sz="0" w:space="0" w:color="auto"/>
            <w:bottom w:val="none" w:sz="0" w:space="0" w:color="auto"/>
            <w:right w:val="none" w:sz="0" w:space="0" w:color="auto"/>
          </w:divBdr>
        </w:div>
        <w:div w:id="440688601">
          <w:marLeft w:val="274"/>
          <w:marRight w:val="0"/>
          <w:marTop w:val="0"/>
          <w:marBottom w:val="120"/>
          <w:divBdr>
            <w:top w:val="none" w:sz="0" w:space="0" w:color="auto"/>
            <w:left w:val="none" w:sz="0" w:space="0" w:color="auto"/>
            <w:bottom w:val="none" w:sz="0" w:space="0" w:color="auto"/>
            <w:right w:val="none" w:sz="0" w:space="0" w:color="auto"/>
          </w:divBdr>
        </w:div>
        <w:div w:id="865093928">
          <w:marLeft w:val="274"/>
          <w:marRight w:val="0"/>
          <w:marTop w:val="0"/>
          <w:marBottom w:val="120"/>
          <w:divBdr>
            <w:top w:val="none" w:sz="0" w:space="0" w:color="auto"/>
            <w:left w:val="none" w:sz="0" w:space="0" w:color="auto"/>
            <w:bottom w:val="none" w:sz="0" w:space="0" w:color="auto"/>
            <w:right w:val="none" w:sz="0" w:space="0" w:color="auto"/>
          </w:divBdr>
        </w:div>
        <w:div w:id="136268437">
          <w:marLeft w:val="274"/>
          <w:marRight w:val="0"/>
          <w:marTop w:val="0"/>
          <w:marBottom w:val="120"/>
          <w:divBdr>
            <w:top w:val="none" w:sz="0" w:space="0" w:color="auto"/>
            <w:left w:val="none" w:sz="0" w:space="0" w:color="auto"/>
            <w:bottom w:val="none" w:sz="0" w:space="0" w:color="auto"/>
            <w:right w:val="none" w:sz="0" w:space="0" w:color="auto"/>
          </w:divBdr>
        </w:div>
        <w:div w:id="542523366">
          <w:marLeft w:val="274"/>
          <w:marRight w:val="0"/>
          <w:marTop w:val="0"/>
          <w:marBottom w:val="120"/>
          <w:divBdr>
            <w:top w:val="none" w:sz="0" w:space="0" w:color="auto"/>
            <w:left w:val="none" w:sz="0" w:space="0" w:color="auto"/>
            <w:bottom w:val="none" w:sz="0" w:space="0" w:color="auto"/>
            <w:right w:val="none" w:sz="0" w:space="0" w:color="auto"/>
          </w:divBdr>
        </w:div>
        <w:div w:id="1460611052">
          <w:marLeft w:val="274"/>
          <w:marRight w:val="0"/>
          <w:marTop w:val="0"/>
          <w:marBottom w:val="120"/>
          <w:divBdr>
            <w:top w:val="none" w:sz="0" w:space="0" w:color="auto"/>
            <w:left w:val="none" w:sz="0" w:space="0" w:color="auto"/>
            <w:bottom w:val="none" w:sz="0" w:space="0" w:color="auto"/>
            <w:right w:val="none" w:sz="0" w:space="0" w:color="auto"/>
          </w:divBdr>
        </w:div>
      </w:divsChild>
    </w:div>
    <w:div w:id="627248937">
      <w:bodyDiv w:val="1"/>
      <w:marLeft w:val="0"/>
      <w:marRight w:val="0"/>
      <w:marTop w:val="0"/>
      <w:marBottom w:val="0"/>
      <w:divBdr>
        <w:top w:val="none" w:sz="0" w:space="0" w:color="auto"/>
        <w:left w:val="none" w:sz="0" w:space="0" w:color="auto"/>
        <w:bottom w:val="none" w:sz="0" w:space="0" w:color="auto"/>
        <w:right w:val="none" w:sz="0" w:space="0" w:color="auto"/>
      </w:divBdr>
      <w:divsChild>
        <w:div w:id="1727606563">
          <w:marLeft w:val="446"/>
          <w:marRight w:val="0"/>
          <w:marTop w:val="0"/>
          <w:marBottom w:val="120"/>
          <w:divBdr>
            <w:top w:val="none" w:sz="0" w:space="0" w:color="auto"/>
            <w:left w:val="none" w:sz="0" w:space="0" w:color="auto"/>
            <w:bottom w:val="none" w:sz="0" w:space="0" w:color="auto"/>
            <w:right w:val="none" w:sz="0" w:space="0" w:color="auto"/>
          </w:divBdr>
        </w:div>
        <w:div w:id="415056077">
          <w:marLeft w:val="446"/>
          <w:marRight w:val="0"/>
          <w:marTop w:val="0"/>
          <w:marBottom w:val="120"/>
          <w:divBdr>
            <w:top w:val="none" w:sz="0" w:space="0" w:color="auto"/>
            <w:left w:val="none" w:sz="0" w:space="0" w:color="auto"/>
            <w:bottom w:val="none" w:sz="0" w:space="0" w:color="auto"/>
            <w:right w:val="none" w:sz="0" w:space="0" w:color="auto"/>
          </w:divBdr>
        </w:div>
        <w:div w:id="539560862">
          <w:marLeft w:val="274"/>
          <w:marRight w:val="0"/>
          <w:marTop w:val="0"/>
          <w:marBottom w:val="120"/>
          <w:divBdr>
            <w:top w:val="none" w:sz="0" w:space="0" w:color="auto"/>
            <w:left w:val="none" w:sz="0" w:space="0" w:color="auto"/>
            <w:bottom w:val="none" w:sz="0" w:space="0" w:color="auto"/>
            <w:right w:val="none" w:sz="0" w:space="0" w:color="auto"/>
          </w:divBdr>
        </w:div>
        <w:div w:id="1865556866">
          <w:marLeft w:val="274"/>
          <w:marRight w:val="0"/>
          <w:marTop w:val="0"/>
          <w:marBottom w:val="120"/>
          <w:divBdr>
            <w:top w:val="none" w:sz="0" w:space="0" w:color="auto"/>
            <w:left w:val="none" w:sz="0" w:space="0" w:color="auto"/>
            <w:bottom w:val="none" w:sz="0" w:space="0" w:color="auto"/>
            <w:right w:val="none" w:sz="0" w:space="0" w:color="auto"/>
          </w:divBdr>
        </w:div>
        <w:div w:id="161166796">
          <w:marLeft w:val="274"/>
          <w:marRight w:val="0"/>
          <w:marTop w:val="0"/>
          <w:marBottom w:val="120"/>
          <w:divBdr>
            <w:top w:val="none" w:sz="0" w:space="0" w:color="auto"/>
            <w:left w:val="none" w:sz="0" w:space="0" w:color="auto"/>
            <w:bottom w:val="none" w:sz="0" w:space="0" w:color="auto"/>
            <w:right w:val="none" w:sz="0" w:space="0" w:color="auto"/>
          </w:divBdr>
        </w:div>
        <w:div w:id="190150991">
          <w:marLeft w:val="274"/>
          <w:marRight w:val="0"/>
          <w:marTop w:val="0"/>
          <w:marBottom w:val="120"/>
          <w:divBdr>
            <w:top w:val="none" w:sz="0" w:space="0" w:color="auto"/>
            <w:left w:val="none" w:sz="0" w:space="0" w:color="auto"/>
            <w:bottom w:val="none" w:sz="0" w:space="0" w:color="auto"/>
            <w:right w:val="none" w:sz="0" w:space="0" w:color="auto"/>
          </w:divBdr>
        </w:div>
        <w:div w:id="1235974462">
          <w:marLeft w:val="274"/>
          <w:marRight w:val="0"/>
          <w:marTop w:val="0"/>
          <w:marBottom w:val="120"/>
          <w:divBdr>
            <w:top w:val="none" w:sz="0" w:space="0" w:color="auto"/>
            <w:left w:val="none" w:sz="0" w:space="0" w:color="auto"/>
            <w:bottom w:val="none" w:sz="0" w:space="0" w:color="auto"/>
            <w:right w:val="none" w:sz="0" w:space="0" w:color="auto"/>
          </w:divBdr>
        </w:div>
        <w:div w:id="161118425">
          <w:marLeft w:val="274"/>
          <w:marRight w:val="0"/>
          <w:marTop w:val="0"/>
          <w:marBottom w:val="120"/>
          <w:divBdr>
            <w:top w:val="none" w:sz="0" w:space="0" w:color="auto"/>
            <w:left w:val="none" w:sz="0" w:space="0" w:color="auto"/>
            <w:bottom w:val="none" w:sz="0" w:space="0" w:color="auto"/>
            <w:right w:val="none" w:sz="0" w:space="0" w:color="auto"/>
          </w:divBdr>
        </w:div>
        <w:div w:id="247081101">
          <w:marLeft w:val="274"/>
          <w:marRight w:val="0"/>
          <w:marTop w:val="0"/>
          <w:marBottom w:val="120"/>
          <w:divBdr>
            <w:top w:val="none" w:sz="0" w:space="0" w:color="auto"/>
            <w:left w:val="none" w:sz="0" w:space="0" w:color="auto"/>
            <w:bottom w:val="none" w:sz="0" w:space="0" w:color="auto"/>
            <w:right w:val="none" w:sz="0" w:space="0" w:color="auto"/>
          </w:divBdr>
        </w:div>
        <w:div w:id="1014646792">
          <w:marLeft w:val="274"/>
          <w:marRight w:val="0"/>
          <w:marTop w:val="0"/>
          <w:marBottom w:val="120"/>
          <w:divBdr>
            <w:top w:val="none" w:sz="0" w:space="0" w:color="auto"/>
            <w:left w:val="none" w:sz="0" w:space="0" w:color="auto"/>
            <w:bottom w:val="none" w:sz="0" w:space="0" w:color="auto"/>
            <w:right w:val="none" w:sz="0" w:space="0" w:color="auto"/>
          </w:divBdr>
        </w:div>
        <w:div w:id="1548058007">
          <w:marLeft w:val="274"/>
          <w:marRight w:val="0"/>
          <w:marTop w:val="0"/>
          <w:marBottom w:val="120"/>
          <w:divBdr>
            <w:top w:val="none" w:sz="0" w:space="0" w:color="auto"/>
            <w:left w:val="none" w:sz="0" w:space="0" w:color="auto"/>
            <w:bottom w:val="none" w:sz="0" w:space="0" w:color="auto"/>
            <w:right w:val="none" w:sz="0" w:space="0" w:color="auto"/>
          </w:divBdr>
        </w:div>
      </w:divsChild>
    </w:div>
    <w:div w:id="701825231">
      <w:bodyDiv w:val="1"/>
      <w:marLeft w:val="0"/>
      <w:marRight w:val="0"/>
      <w:marTop w:val="0"/>
      <w:marBottom w:val="0"/>
      <w:divBdr>
        <w:top w:val="none" w:sz="0" w:space="0" w:color="auto"/>
        <w:left w:val="none" w:sz="0" w:space="0" w:color="auto"/>
        <w:bottom w:val="none" w:sz="0" w:space="0" w:color="auto"/>
        <w:right w:val="none" w:sz="0" w:space="0" w:color="auto"/>
      </w:divBdr>
      <w:divsChild>
        <w:div w:id="1058749540">
          <w:marLeft w:val="446"/>
          <w:marRight w:val="0"/>
          <w:marTop w:val="0"/>
          <w:marBottom w:val="120"/>
          <w:divBdr>
            <w:top w:val="none" w:sz="0" w:space="0" w:color="auto"/>
            <w:left w:val="none" w:sz="0" w:space="0" w:color="auto"/>
            <w:bottom w:val="none" w:sz="0" w:space="0" w:color="auto"/>
            <w:right w:val="none" w:sz="0" w:space="0" w:color="auto"/>
          </w:divBdr>
        </w:div>
        <w:div w:id="1615865844">
          <w:marLeft w:val="446"/>
          <w:marRight w:val="0"/>
          <w:marTop w:val="0"/>
          <w:marBottom w:val="120"/>
          <w:divBdr>
            <w:top w:val="none" w:sz="0" w:space="0" w:color="auto"/>
            <w:left w:val="none" w:sz="0" w:space="0" w:color="auto"/>
            <w:bottom w:val="none" w:sz="0" w:space="0" w:color="auto"/>
            <w:right w:val="none" w:sz="0" w:space="0" w:color="auto"/>
          </w:divBdr>
        </w:div>
        <w:div w:id="1403675398">
          <w:marLeft w:val="274"/>
          <w:marRight w:val="0"/>
          <w:marTop w:val="0"/>
          <w:marBottom w:val="120"/>
          <w:divBdr>
            <w:top w:val="none" w:sz="0" w:space="0" w:color="auto"/>
            <w:left w:val="none" w:sz="0" w:space="0" w:color="auto"/>
            <w:bottom w:val="none" w:sz="0" w:space="0" w:color="auto"/>
            <w:right w:val="none" w:sz="0" w:space="0" w:color="auto"/>
          </w:divBdr>
        </w:div>
        <w:div w:id="974258969">
          <w:marLeft w:val="274"/>
          <w:marRight w:val="0"/>
          <w:marTop w:val="0"/>
          <w:marBottom w:val="120"/>
          <w:divBdr>
            <w:top w:val="none" w:sz="0" w:space="0" w:color="auto"/>
            <w:left w:val="none" w:sz="0" w:space="0" w:color="auto"/>
            <w:bottom w:val="none" w:sz="0" w:space="0" w:color="auto"/>
            <w:right w:val="none" w:sz="0" w:space="0" w:color="auto"/>
          </w:divBdr>
        </w:div>
        <w:div w:id="1685521823">
          <w:marLeft w:val="274"/>
          <w:marRight w:val="0"/>
          <w:marTop w:val="0"/>
          <w:marBottom w:val="120"/>
          <w:divBdr>
            <w:top w:val="none" w:sz="0" w:space="0" w:color="auto"/>
            <w:left w:val="none" w:sz="0" w:space="0" w:color="auto"/>
            <w:bottom w:val="none" w:sz="0" w:space="0" w:color="auto"/>
            <w:right w:val="none" w:sz="0" w:space="0" w:color="auto"/>
          </w:divBdr>
        </w:div>
        <w:div w:id="207573836">
          <w:marLeft w:val="274"/>
          <w:marRight w:val="0"/>
          <w:marTop w:val="0"/>
          <w:marBottom w:val="120"/>
          <w:divBdr>
            <w:top w:val="none" w:sz="0" w:space="0" w:color="auto"/>
            <w:left w:val="none" w:sz="0" w:space="0" w:color="auto"/>
            <w:bottom w:val="none" w:sz="0" w:space="0" w:color="auto"/>
            <w:right w:val="none" w:sz="0" w:space="0" w:color="auto"/>
          </w:divBdr>
        </w:div>
        <w:div w:id="497235323">
          <w:marLeft w:val="274"/>
          <w:marRight w:val="0"/>
          <w:marTop w:val="0"/>
          <w:marBottom w:val="120"/>
          <w:divBdr>
            <w:top w:val="none" w:sz="0" w:space="0" w:color="auto"/>
            <w:left w:val="none" w:sz="0" w:space="0" w:color="auto"/>
            <w:bottom w:val="none" w:sz="0" w:space="0" w:color="auto"/>
            <w:right w:val="none" w:sz="0" w:space="0" w:color="auto"/>
          </w:divBdr>
        </w:div>
        <w:div w:id="1815029689">
          <w:marLeft w:val="274"/>
          <w:marRight w:val="0"/>
          <w:marTop w:val="0"/>
          <w:marBottom w:val="120"/>
          <w:divBdr>
            <w:top w:val="none" w:sz="0" w:space="0" w:color="auto"/>
            <w:left w:val="none" w:sz="0" w:space="0" w:color="auto"/>
            <w:bottom w:val="none" w:sz="0" w:space="0" w:color="auto"/>
            <w:right w:val="none" w:sz="0" w:space="0" w:color="auto"/>
          </w:divBdr>
        </w:div>
        <w:div w:id="1688485786">
          <w:marLeft w:val="274"/>
          <w:marRight w:val="0"/>
          <w:marTop w:val="0"/>
          <w:marBottom w:val="120"/>
          <w:divBdr>
            <w:top w:val="none" w:sz="0" w:space="0" w:color="auto"/>
            <w:left w:val="none" w:sz="0" w:space="0" w:color="auto"/>
            <w:bottom w:val="none" w:sz="0" w:space="0" w:color="auto"/>
            <w:right w:val="none" w:sz="0" w:space="0" w:color="auto"/>
          </w:divBdr>
        </w:div>
        <w:div w:id="346686058">
          <w:marLeft w:val="274"/>
          <w:marRight w:val="0"/>
          <w:marTop w:val="0"/>
          <w:marBottom w:val="120"/>
          <w:divBdr>
            <w:top w:val="none" w:sz="0" w:space="0" w:color="auto"/>
            <w:left w:val="none" w:sz="0" w:space="0" w:color="auto"/>
            <w:bottom w:val="none" w:sz="0" w:space="0" w:color="auto"/>
            <w:right w:val="none" w:sz="0" w:space="0" w:color="auto"/>
          </w:divBdr>
        </w:div>
        <w:div w:id="2036074658">
          <w:marLeft w:val="274"/>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templetona@ochin.org"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CHIN Virtual PPT">
      <a:dk1>
        <a:sysClr val="windowText" lastClr="000000"/>
      </a:dk1>
      <a:lt1>
        <a:sysClr val="window" lastClr="FFFFFF"/>
      </a:lt1>
      <a:dk2>
        <a:srgbClr val="39657A"/>
      </a:dk2>
      <a:lt2>
        <a:srgbClr val="D6DCE4"/>
      </a:lt2>
      <a:accent1>
        <a:srgbClr val="42A7A5"/>
      </a:accent1>
      <a:accent2>
        <a:srgbClr val="44446E"/>
      </a:accent2>
      <a:accent3>
        <a:srgbClr val="CAE12A"/>
      </a:accent3>
      <a:accent4>
        <a:srgbClr val="00273A"/>
      </a:accent4>
      <a:accent5>
        <a:srgbClr val="5D7B8C"/>
      </a:accent5>
      <a:accent6>
        <a:srgbClr val="F47E00"/>
      </a:accent6>
      <a:hlink>
        <a:srgbClr val="CAE12A"/>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d2727f2-4fb6-4c70-9b00-80b72a7ffb26">
      <UserInfo>
        <DisplayName>Reid Horton</DisplayName>
        <AccountId>11</AccountId>
        <AccountType/>
      </UserInfo>
    </SharedWithUsers>
    <TaxCatchAll xmlns="f7d072d7-c534-4663-aa1d-ffda20d3594c" xsi:nil="true"/>
    <lcf76f155ced4ddcb4097134ff3c332f xmlns="1dbddfe7-5615-4242-9d2d-aceea104b3c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D1CAAF1FD4E17419254D9E4173078B8" ma:contentTypeVersion="18" ma:contentTypeDescription="Create a new document." ma:contentTypeScope="" ma:versionID="b46afd428c4a166b925a77d0199f531e">
  <xsd:schema xmlns:xsd="http://www.w3.org/2001/XMLSchema" xmlns:xs="http://www.w3.org/2001/XMLSchema" xmlns:p="http://schemas.microsoft.com/office/2006/metadata/properties" xmlns:ns2="1dbddfe7-5615-4242-9d2d-aceea104b3c1" xmlns:ns3="ad2727f2-4fb6-4c70-9b00-80b72a7ffb26" xmlns:ns4="f7d072d7-c534-4663-aa1d-ffda20d3594c" targetNamespace="http://schemas.microsoft.com/office/2006/metadata/properties" ma:root="true" ma:fieldsID="81341db22d18d174f683741e6f91ccfb" ns2:_="" ns3:_="" ns4:_="">
    <xsd:import namespace="1dbddfe7-5615-4242-9d2d-aceea104b3c1"/>
    <xsd:import namespace="ad2727f2-4fb6-4c70-9b00-80b72a7ffb26"/>
    <xsd:import namespace="f7d072d7-c534-4663-aa1d-ffda20d359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bddfe7-5615-4242-9d2d-aceea104b3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aaff0dd-e2da-4eb6-b649-73e97c911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2727f2-4fb6-4c70-9b00-80b72a7ffb2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d072d7-c534-4663-aa1d-ffda20d3594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00138b4-788d-4455-9912-89b6609badf8}" ma:internalName="TaxCatchAll" ma:showField="CatchAllData" ma:web="ad2727f2-4fb6-4c70-9b00-80b72a7ffb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D8065-380E-49E2-8FE1-1AE2625F2A7B}">
  <ds:schemaRefs>
    <ds:schemaRef ds:uri="http://www.w3.org/XML/1998/namespace"/>
    <ds:schemaRef ds:uri="http://purl.org/dc/dcmitype/"/>
    <ds:schemaRef ds:uri="http://schemas.microsoft.com/office/infopath/2007/PartnerControls"/>
    <ds:schemaRef ds:uri="http://purl.org/dc/elements/1.1/"/>
    <ds:schemaRef ds:uri="f7d072d7-c534-4663-aa1d-ffda20d3594c"/>
    <ds:schemaRef ds:uri="http://schemas.microsoft.com/office/2006/documentManagement/types"/>
    <ds:schemaRef ds:uri="http://purl.org/dc/terms/"/>
    <ds:schemaRef ds:uri="ad2727f2-4fb6-4c70-9b00-80b72a7ffb26"/>
    <ds:schemaRef ds:uri="1dbddfe7-5615-4242-9d2d-aceea104b3c1"/>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C3F3859C-85DF-49D7-951C-9BBE367C6B4E}">
  <ds:schemaRefs>
    <ds:schemaRef ds:uri="http://schemas.openxmlformats.org/officeDocument/2006/bibliography"/>
  </ds:schemaRefs>
</ds:datastoreItem>
</file>

<file path=customXml/itemProps3.xml><?xml version="1.0" encoding="utf-8"?>
<ds:datastoreItem xmlns:ds="http://schemas.openxmlformats.org/officeDocument/2006/customXml" ds:itemID="{8D2D1E3F-E2CA-498C-A674-D8B0C31B98CB}">
  <ds:schemaRefs>
    <ds:schemaRef ds:uri="http://schemas.microsoft.com/sharepoint/v3/contenttype/forms"/>
  </ds:schemaRefs>
</ds:datastoreItem>
</file>

<file path=customXml/itemProps4.xml><?xml version="1.0" encoding="utf-8"?>
<ds:datastoreItem xmlns:ds="http://schemas.openxmlformats.org/officeDocument/2006/customXml" ds:itemID="{DB3DA0DF-0EDA-40F9-B1B3-19E1656E170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Sarah Adams</lastModifiedBy>
  <revision>54</revision>
  <dcterms:created xsi:type="dcterms:W3CDTF">2021-10-27T19:28:00.0000000Z</dcterms:created>
  <dcterms:modified xsi:type="dcterms:W3CDTF">2024-10-14T19:46:57.5820554Z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0x010100BD1CAAF1FD4E17419254D9E4173078B8</vt:lpwstr>
  </property>
  <property fmtid="{D5CDD505-2E9C-101B-9397-08002B2CF9AE}" pid="3" name="MediaServiceImageTags">
    <vt:lpwstr/>
  </property>
</Properties>
</file>